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1F621D" w14:textId="77777777" w:rsidR="00A21AA7" w:rsidRDefault="00A21AA7" w:rsidP="00A21AA7">
      <w:pPr>
        <w:spacing w:after="98" w:line="259" w:lineRule="auto"/>
        <w:ind w:left="0" w:firstLine="0"/>
        <w:jc w:val="left"/>
      </w:pPr>
      <w:r>
        <w:rPr>
          <w:b/>
        </w:rPr>
        <w:tab/>
        <w:t xml:space="preserve"> </w:t>
      </w:r>
    </w:p>
    <w:p w14:paraId="6C03BD76" w14:textId="77777777" w:rsidR="00A21AA7" w:rsidRDefault="00A21AA7" w:rsidP="00A21AA7">
      <w:pPr>
        <w:spacing w:after="98" w:line="259" w:lineRule="auto"/>
        <w:ind w:left="0" w:right="41" w:firstLine="0"/>
        <w:jc w:val="right"/>
      </w:pPr>
      <w:r>
        <w:rPr>
          <w:b/>
        </w:rPr>
        <w:t xml:space="preserve"> </w:t>
      </w:r>
    </w:p>
    <w:p w14:paraId="66884A48" w14:textId="7FBC387F" w:rsidR="00A21AA7" w:rsidRDefault="00A21AA7" w:rsidP="00A21AA7">
      <w:pPr>
        <w:spacing w:after="297" w:line="259" w:lineRule="auto"/>
        <w:ind w:left="0" w:right="41" w:firstLine="0"/>
        <w:jc w:val="right"/>
      </w:pPr>
    </w:p>
    <w:p w14:paraId="15969416" w14:textId="77777777" w:rsidR="00A21AA7" w:rsidRDefault="00A21AA7" w:rsidP="00A21AA7">
      <w:pPr>
        <w:tabs>
          <w:tab w:val="center" w:pos="4513"/>
        </w:tabs>
        <w:spacing w:after="79" w:line="259" w:lineRule="auto"/>
        <w:ind w:left="-15" w:firstLine="0"/>
        <w:jc w:val="left"/>
      </w:pPr>
      <w:r>
        <w:rPr>
          <w:b/>
          <w:sz w:val="40"/>
        </w:rPr>
        <w:t xml:space="preserve"> </w:t>
      </w:r>
      <w:r>
        <w:rPr>
          <w:b/>
          <w:sz w:val="40"/>
        </w:rPr>
        <w:tab/>
        <w:t xml:space="preserve">The National Stock Exchange of India Limited </w:t>
      </w:r>
    </w:p>
    <w:p w14:paraId="4CBBC0FF" w14:textId="77777777" w:rsidR="00A21AA7" w:rsidRDefault="00A21AA7" w:rsidP="00A21AA7">
      <w:pPr>
        <w:spacing w:after="0" w:line="259" w:lineRule="auto"/>
        <w:ind w:left="0" w:firstLine="0"/>
        <w:jc w:val="right"/>
      </w:pPr>
      <w:r>
        <w:rPr>
          <w:b/>
          <w:sz w:val="40"/>
        </w:rPr>
        <w:t xml:space="preserve"> </w:t>
      </w:r>
    </w:p>
    <w:p w14:paraId="59E7C888" w14:textId="77777777" w:rsidR="00A21AA7" w:rsidRDefault="00A21AA7" w:rsidP="00A21AA7">
      <w:pPr>
        <w:spacing w:after="0" w:line="259" w:lineRule="auto"/>
        <w:ind w:left="0" w:right="1" w:firstLine="0"/>
        <w:jc w:val="center"/>
      </w:pPr>
      <w:r>
        <w:rPr>
          <w:noProof/>
        </w:rPr>
        <w:drawing>
          <wp:inline distT="0" distB="0" distL="0" distR="0" wp14:anchorId="62993711" wp14:editId="2AE261FE">
            <wp:extent cx="3363595" cy="1341120"/>
            <wp:effectExtent l="0" t="0" r="0" b="0"/>
            <wp:docPr id="28" name="Picture 28"/>
            <wp:cNvGraphicFramePr/>
            <a:graphic xmlns:a="http://schemas.openxmlformats.org/drawingml/2006/main">
              <a:graphicData uri="http://schemas.openxmlformats.org/drawingml/2006/picture">
                <pic:pic xmlns:pic="http://schemas.openxmlformats.org/drawingml/2006/picture">
                  <pic:nvPicPr>
                    <pic:cNvPr id="28" name="Picture 28"/>
                    <pic:cNvPicPr/>
                  </pic:nvPicPr>
                  <pic:blipFill>
                    <a:blip r:embed="rId8"/>
                    <a:stretch>
                      <a:fillRect/>
                    </a:stretch>
                  </pic:blipFill>
                  <pic:spPr>
                    <a:xfrm>
                      <a:off x="0" y="0"/>
                      <a:ext cx="3363595" cy="1341120"/>
                    </a:xfrm>
                    <a:prstGeom prst="rect">
                      <a:avLst/>
                    </a:prstGeom>
                  </pic:spPr>
                </pic:pic>
              </a:graphicData>
            </a:graphic>
          </wp:inline>
        </w:drawing>
      </w:r>
      <w:r>
        <w:rPr>
          <w:b/>
          <w:sz w:val="40"/>
        </w:rPr>
        <w:t xml:space="preserve"> </w:t>
      </w:r>
    </w:p>
    <w:p w14:paraId="2C04F7B4" w14:textId="77777777" w:rsidR="00A21AA7" w:rsidRDefault="00A21AA7" w:rsidP="00A21AA7">
      <w:pPr>
        <w:spacing w:after="79" w:line="259" w:lineRule="auto"/>
        <w:ind w:left="0" w:firstLine="0"/>
        <w:jc w:val="right"/>
      </w:pPr>
      <w:r>
        <w:rPr>
          <w:b/>
          <w:sz w:val="40"/>
        </w:rPr>
        <w:t xml:space="preserve"> </w:t>
      </w:r>
    </w:p>
    <w:p w14:paraId="559F7640" w14:textId="77777777" w:rsidR="00A21AA7" w:rsidRDefault="00A21AA7" w:rsidP="00A21AA7">
      <w:pPr>
        <w:spacing w:after="81" w:line="259" w:lineRule="auto"/>
        <w:ind w:left="0" w:firstLine="0"/>
        <w:jc w:val="left"/>
      </w:pPr>
      <w:r>
        <w:rPr>
          <w:b/>
          <w:sz w:val="40"/>
        </w:rPr>
        <w:t xml:space="preserve"> </w:t>
      </w:r>
    </w:p>
    <w:p w14:paraId="08A5D9DF" w14:textId="5067E3E2" w:rsidR="00A21AA7" w:rsidRDefault="00A21AA7" w:rsidP="00A21AA7">
      <w:pPr>
        <w:spacing w:after="79" w:line="259" w:lineRule="auto"/>
        <w:ind w:left="315"/>
        <w:jc w:val="center"/>
        <w:rPr>
          <w:b/>
          <w:sz w:val="40"/>
        </w:rPr>
      </w:pPr>
      <w:r>
        <w:rPr>
          <w:b/>
          <w:sz w:val="40"/>
        </w:rPr>
        <w:t>NSE Refiner Standards for Gold bars Coins conforming to BIS Standards as on July 09, 2020</w:t>
      </w:r>
    </w:p>
    <w:p w14:paraId="09DF0999" w14:textId="14F23108" w:rsidR="00A21AA7" w:rsidRDefault="00A21AA7" w:rsidP="00A21AA7">
      <w:pPr>
        <w:spacing w:after="79" w:line="259" w:lineRule="auto"/>
        <w:ind w:left="315"/>
        <w:jc w:val="center"/>
        <w:rPr>
          <w:b/>
          <w:sz w:val="40"/>
        </w:rPr>
      </w:pPr>
      <w:r>
        <w:rPr>
          <w:b/>
          <w:sz w:val="40"/>
        </w:rPr>
        <w:t xml:space="preserve">(Amended on </w:t>
      </w:r>
      <w:r w:rsidR="006937D8">
        <w:rPr>
          <w:b/>
          <w:sz w:val="40"/>
        </w:rPr>
        <w:t>March</w:t>
      </w:r>
      <w:r>
        <w:rPr>
          <w:b/>
          <w:sz w:val="40"/>
        </w:rPr>
        <w:t xml:space="preserve"> </w:t>
      </w:r>
      <w:r w:rsidR="004C3F31">
        <w:rPr>
          <w:b/>
          <w:sz w:val="40"/>
        </w:rPr>
        <w:t>10</w:t>
      </w:r>
      <w:r>
        <w:rPr>
          <w:b/>
          <w:sz w:val="40"/>
        </w:rPr>
        <w:t>, 202</w:t>
      </w:r>
      <w:r w:rsidR="00400E4C">
        <w:rPr>
          <w:b/>
          <w:sz w:val="40"/>
        </w:rPr>
        <w:t>6</w:t>
      </w:r>
      <w:r>
        <w:rPr>
          <w:b/>
          <w:sz w:val="40"/>
        </w:rPr>
        <w:t>)</w:t>
      </w:r>
    </w:p>
    <w:p w14:paraId="60424F49" w14:textId="7682488B" w:rsidR="00A21AA7" w:rsidRDefault="00A21AA7" w:rsidP="00A21AA7">
      <w:pPr>
        <w:spacing w:after="79" w:line="259" w:lineRule="auto"/>
        <w:ind w:left="315"/>
        <w:jc w:val="center"/>
      </w:pPr>
    </w:p>
    <w:p w14:paraId="5DA3F3C9" w14:textId="77777777" w:rsidR="00A21AA7" w:rsidRDefault="00A21AA7" w:rsidP="00A21AA7">
      <w:pPr>
        <w:spacing w:after="81" w:line="259" w:lineRule="auto"/>
        <w:ind w:left="0" w:right="3" w:firstLine="0"/>
        <w:jc w:val="center"/>
      </w:pPr>
      <w:r>
        <w:rPr>
          <w:b/>
          <w:sz w:val="40"/>
        </w:rPr>
        <w:t xml:space="preserve"> </w:t>
      </w:r>
    </w:p>
    <w:p w14:paraId="75CC5390" w14:textId="77777777" w:rsidR="00A21AA7" w:rsidRDefault="00A21AA7" w:rsidP="00A21AA7">
      <w:pPr>
        <w:spacing w:after="79" w:line="259" w:lineRule="auto"/>
        <w:ind w:left="0" w:firstLine="0"/>
        <w:jc w:val="right"/>
      </w:pPr>
    </w:p>
    <w:p w14:paraId="3AAEAA95" w14:textId="77777777" w:rsidR="00A21AA7" w:rsidRDefault="00A21AA7" w:rsidP="00A21AA7">
      <w:pPr>
        <w:spacing w:after="0" w:line="259" w:lineRule="auto"/>
        <w:ind w:left="0" w:firstLine="0"/>
        <w:jc w:val="right"/>
      </w:pPr>
      <w:r>
        <w:rPr>
          <w:b/>
          <w:sz w:val="40"/>
        </w:rPr>
        <w:t xml:space="preserve"> </w:t>
      </w:r>
    </w:p>
    <w:p w14:paraId="59D2E5ED" w14:textId="77777777" w:rsidR="00A21AA7" w:rsidRDefault="00A21AA7" w:rsidP="00A21AA7">
      <w:pPr>
        <w:spacing w:after="15" w:line="259" w:lineRule="auto"/>
        <w:ind w:left="0" w:right="26" w:firstLine="0"/>
        <w:jc w:val="center"/>
        <w:rPr>
          <w:b/>
          <w:sz w:val="30"/>
        </w:rPr>
      </w:pPr>
    </w:p>
    <w:p w14:paraId="0ACBA019" w14:textId="77777777" w:rsidR="00A21AA7" w:rsidRDefault="00A21AA7" w:rsidP="00A21AA7">
      <w:pPr>
        <w:spacing w:after="15" w:line="259" w:lineRule="auto"/>
        <w:ind w:left="0" w:right="26" w:firstLine="0"/>
        <w:jc w:val="center"/>
        <w:rPr>
          <w:b/>
          <w:sz w:val="30"/>
        </w:rPr>
      </w:pPr>
    </w:p>
    <w:p w14:paraId="40C9A13E" w14:textId="77777777" w:rsidR="00A21AA7" w:rsidRDefault="00A21AA7" w:rsidP="00A21AA7">
      <w:pPr>
        <w:spacing w:after="15" w:line="259" w:lineRule="auto"/>
        <w:ind w:left="0" w:right="26" w:firstLine="0"/>
        <w:jc w:val="center"/>
        <w:rPr>
          <w:b/>
          <w:sz w:val="30"/>
        </w:rPr>
      </w:pPr>
    </w:p>
    <w:p w14:paraId="123BB047" w14:textId="77777777" w:rsidR="00A21AA7" w:rsidRDefault="00A21AA7" w:rsidP="00A21AA7">
      <w:pPr>
        <w:spacing w:after="15" w:line="259" w:lineRule="auto"/>
        <w:ind w:left="0" w:right="26" w:firstLine="0"/>
        <w:jc w:val="center"/>
        <w:rPr>
          <w:b/>
          <w:sz w:val="30"/>
        </w:rPr>
      </w:pPr>
    </w:p>
    <w:p w14:paraId="16E644B9" w14:textId="77777777" w:rsidR="00A21AA7" w:rsidRDefault="00A21AA7" w:rsidP="00A21AA7">
      <w:pPr>
        <w:spacing w:after="15" w:line="259" w:lineRule="auto"/>
        <w:ind w:left="0" w:right="26" w:firstLine="0"/>
        <w:jc w:val="center"/>
        <w:rPr>
          <w:b/>
          <w:sz w:val="30"/>
        </w:rPr>
      </w:pPr>
    </w:p>
    <w:p w14:paraId="1AE73823" w14:textId="77777777" w:rsidR="00A21AA7" w:rsidRDefault="00A21AA7" w:rsidP="00A21AA7">
      <w:pPr>
        <w:spacing w:after="15" w:line="259" w:lineRule="auto"/>
        <w:ind w:left="0" w:right="26" w:firstLine="0"/>
        <w:jc w:val="center"/>
        <w:rPr>
          <w:b/>
          <w:sz w:val="30"/>
        </w:rPr>
      </w:pPr>
    </w:p>
    <w:p w14:paraId="336162C5" w14:textId="77777777" w:rsidR="00A21AA7" w:rsidRDefault="00A21AA7" w:rsidP="00A21AA7">
      <w:pPr>
        <w:spacing w:after="15" w:line="259" w:lineRule="auto"/>
        <w:ind w:left="0" w:right="26" w:firstLine="0"/>
        <w:jc w:val="center"/>
        <w:rPr>
          <w:b/>
          <w:sz w:val="30"/>
        </w:rPr>
      </w:pPr>
    </w:p>
    <w:p w14:paraId="3A16E10E" w14:textId="77777777" w:rsidR="00A21AA7" w:rsidRDefault="00A21AA7" w:rsidP="00A21AA7">
      <w:pPr>
        <w:spacing w:after="15" w:line="259" w:lineRule="auto"/>
        <w:ind w:left="0" w:right="26" w:firstLine="0"/>
        <w:jc w:val="center"/>
      </w:pPr>
      <w:r>
        <w:rPr>
          <w:b/>
          <w:sz w:val="30"/>
        </w:rPr>
        <w:t xml:space="preserve"> </w:t>
      </w:r>
    </w:p>
    <w:p w14:paraId="1AC4A67D" w14:textId="77777777" w:rsidR="00A21AA7" w:rsidRDefault="00A21AA7" w:rsidP="00A21AA7">
      <w:pPr>
        <w:spacing w:after="96" w:line="259" w:lineRule="auto"/>
        <w:ind w:left="0" w:right="44" w:firstLine="0"/>
        <w:jc w:val="center"/>
      </w:pPr>
      <w:r>
        <w:rPr>
          <w:b/>
        </w:rPr>
        <w:t xml:space="preserve"> </w:t>
      </w:r>
    </w:p>
    <w:p w14:paraId="0533B912" w14:textId="77777777" w:rsidR="00A21AA7" w:rsidRDefault="00A21AA7" w:rsidP="00A21AA7">
      <w:pPr>
        <w:spacing w:after="0" w:line="259" w:lineRule="auto"/>
        <w:ind w:left="0" w:right="44" w:firstLine="0"/>
        <w:jc w:val="center"/>
        <w:rPr>
          <w:b/>
        </w:rPr>
      </w:pPr>
      <w:r>
        <w:rPr>
          <w:b/>
        </w:rPr>
        <w:t xml:space="preserve"> </w:t>
      </w:r>
    </w:p>
    <w:p w14:paraId="2C4F88BC" w14:textId="77777777" w:rsidR="00A21AA7" w:rsidRDefault="00A21AA7" w:rsidP="00A21AA7">
      <w:pPr>
        <w:spacing w:after="0" w:line="259" w:lineRule="auto"/>
        <w:ind w:left="0" w:right="44" w:firstLine="0"/>
        <w:jc w:val="center"/>
      </w:pPr>
    </w:p>
    <w:p w14:paraId="023D59AF" w14:textId="77777777" w:rsidR="00A21AA7" w:rsidRDefault="00A21AA7" w:rsidP="00A21AA7">
      <w:pPr>
        <w:spacing w:after="160" w:line="259" w:lineRule="auto"/>
        <w:ind w:left="0" w:firstLine="0"/>
        <w:jc w:val="left"/>
      </w:pPr>
      <w:r>
        <w:rPr>
          <w:b/>
        </w:rPr>
        <w:t xml:space="preserve"> </w:t>
      </w:r>
    </w:p>
    <w:p w14:paraId="4FFA1DE5" w14:textId="77777777" w:rsidR="00F0727C" w:rsidRDefault="00F0727C" w:rsidP="00F0727C">
      <w:pPr>
        <w:spacing w:after="98" w:line="259" w:lineRule="auto"/>
        <w:ind w:left="95" w:right="78"/>
        <w:jc w:val="center"/>
        <w:rPr>
          <w:b/>
        </w:rPr>
      </w:pPr>
    </w:p>
    <w:p w14:paraId="06A649B2" w14:textId="5FE613BA" w:rsidR="00A21AA7" w:rsidRDefault="00A21AA7" w:rsidP="00F0727C">
      <w:pPr>
        <w:spacing w:after="98" w:line="259" w:lineRule="auto"/>
        <w:ind w:left="95" w:right="78"/>
        <w:jc w:val="center"/>
      </w:pPr>
      <w:r w:rsidRPr="00F0727C">
        <w:rPr>
          <w:b/>
        </w:rPr>
        <w:lastRenderedPageBreak/>
        <w:t>INDEX</w:t>
      </w:r>
      <w:r>
        <w:t xml:space="preserve"> </w:t>
      </w:r>
    </w:p>
    <w:p w14:paraId="3465F135" w14:textId="77777777" w:rsidR="00A21AA7" w:rsidRDefault="00A21AA7" w:rsidP="00A21AA7">
      <w:pPr>
        <w:spacing w:after="112" w:line="259" w:lineRule="auto"/>
        <w:ind w:left="0" w:firstLine="0"/>
        <w:jc w:val="left"/>
      </w:pPr>
      <w:r>
        <w:rPr>
          <w:b/>
        </w:rPr>
        <w:t xml:space="preserve"> </w:t>
      </w:r>
    </w:p>
    <w:p w14:paraId="45E349EC" w14:textId="72797DA9" w:rsidR="00A21AA7" w:rsidRDefault="00A21AA7" w:rsidP="00A21AA7">
      <w:pPr>
        <w:tabs>
          <w:tab w:val="right" w:pos="9119"/>
        </w:tabs>
        <w:spacing w:after="122"/>
        <w:ind w:left="-3" w:firstLine="0"/>
        <w:jc w:val="left"/>
      </w:pPr>
      <w:r>
        <w:rPr>
          <w:b/>
          <w:color w:val="0563C1"/>
          <w:u w:val="single" w:color="0563C1"/>
        </w:rPr>
        <w:t>CHAPTER 1</w:t>
      </w:r>
      <w:r>
        <w:t xml:space="preserve"> </w:t>
      </w:r>
      <w:r>
        <w:rPr>
          <w:b/>
          <w:color w:val="0563C1"/>
          <w:u w:val="single" w:color="0563C1"/>
        </w:rPr>
        <w:t>Preliminary and Definitions</w:t>
      </w:r>
      <w:r>
        <w:t xml:space="preserve"> ................................................................................................ </w:t>
      </w:r>
      <w:r w:rsidR="00AE280C">
        <w:t>4</w:t>
      </w:r>
      <w:r>
        <w:t xml:space="preserve"> </w:t>
      </w:r>
    </w:p>
    <w:p w14:paraId="3B97BEDC" w14:textId="7B172D78" w:rsidR="00A21AA7" w:rsidRDefault="00A21AA7" w:rsidP="00A21AA7">
      <w:pPr>
        <w:numPr>
          <w:ilvl w:val="0"/>
          <w:numId w:val="1"/>
        </w:numPr>
        <w:spacing w:after="107"/>
        <w:ind w:right="6" w:hanging="660"/>
      </w:pPr>
      <w:r>
        <w:rPr>
          <w:color w:val="0563C1"/>
          <w:u w:val="single" w:color="0563C1"/>
        </w:rPr>
        <w:t>Title and Commencement</w:t>
      </w:r>
      <w:r>
        <w:t xml:space="preserve"> ...........................................................................................................</w:t>
      </w:r>
      <w:r w:rsidR="00AE280C">
        <w:t>4</w:t>
      </w:r>
      <w:r>
        <w:t xml:space="preserve"> </w:t>
      </w:r>
    </w:p>
    <w:p w14:paraId="5F8AC90E" w14:textId="60652719" w:rsidR="00E96962" w:rsidRDefault="00A21AA7" w:rsidP="00A21AA7">
      <w:pPr>
        <w:numPr>
          <w:ilvl w:val="0"/>
          <w:numId w:val="1"/>
        </w:numPr>
        <w:spacing w:line="348" w:lineRule="auto"/>
        <w:ind w:right="6" w:hanging="660"/>
        <w:jc w:val="left"/>
      </w:pPr>
      <w:r>
        <w:rPr>
          <w:color w:val="0563C1"/>
          <w:u w:val="single" w:color="0563C1"/>
        </w:rPr>
        <w:t>Definitions and Interpretation</w:t>
      </w:r>
      <w:r>
        <w:t xml:space="preserve"> ..................................................................................................</w:t>
      </w:r>
      <w:r w:rsidR="005F03C0">
        <w:t>...</w:t>
      </w:r>
      <w:r w:rsidR="00AE280C">
        <w:t>4</w:t>
      </w:r>
    </w:p>
    <w:p w14:paraId="4781D118" w14:textId="64F05C33" w:rsidR="00A21AA7" w:rsidRDefault="00A21AA7" w:rsidP="00E96962">
      <w:pPr>
        <w:spacing w:line="348" w:lineRule="auto"/>
        <w:ind w:left="0" w:right="6" w:firstLine="0"/>
        <w:jc w:val="left"/>
      </w:pPr>
      <w:r>
        <w:rPr>
          <w:b/>
          <w:color w:val="0563C1"/>
          <w:u w:val="single" w:color="0563C1"/>
        </w:rPr>
        <w:t>CHAPTER 2</w:t>
      </w:r>
      <w:r>
        <w:t xml:space="preserve"> </w:t>
      </w:r>
      <w:r>
        <w:rPr>
          <w:b/>
          <w:color w:val="0563C1"/>
          <w:u w:val="single" w:color="0563C1"/>
        </w:rPr>
        <w:t>EMPANELMENT OF REFINERS</w:t>
      </w:r>
      <w:r w:rsidR="00E96962" w:rsidRPr="00E17118">
        <w:t>………….</w:t>
      </w:r>
      <w:r>
        <w:t>.....</w:t>
      </w:r>
      <w:r w:rsidR="00E96962">
        <w:t>....</w:t>
      </w:r>
      <w:r>
        <w:t>.............</w:t>
      </w:r>
      <w:r w:rsidR="00E17118">
        <w:t>..</w:t>
      </w:r>
      <w:r>
        <w:t xml:space="preserve">........................................................ </w:t>
      </w:r>
      <w:r w:rsidR="003B45A8">
        <w:t>1</w:t>
      </w:r>
      <w:r w:rsidR="00307F24">
        <w:t>1</w:t>
      </w:r>
      <w:r>
        <w:t xml:space="preserve"> </w:t>
      </w:r>
    </w:p>
    <w:p w14:paraId="5A3F5105" w14:textId="4F7DF526" w:rsidR="00A21AA7" w:rsidRDefault="00A21AA7" w:rsidP="00A21AA7">
      <w:pPr>
        <w:numPr>
          <w:ilvl w:val="0"/>
          <w:numId w:val="1"/>
        </w:numPr>
        <w:spacing w:after="124"/>
        <w:ind w:right="6" w:hanging="660"/>
      </w:pPr>
      <w:r>
        <w:rPr>
          <w:color w:val="0563C1"/>
          <w:u w:val="single" w:color="0563C1"/>
        </w:rPr>
        <w:t>Registration for Empanelment</w:t>
      </w:r>
      <w:r>
        <w:t xml:space="preserve"> ...................................................................................................</w:t>
      </w:r>
      <w:r w:rsidR="003B45A8">
        <w:t>1</w:t>
      </w:r>
      <w:r w:rsidR="00341286">
        <w:t>1</w:t>
      </w:r>
      <w:r>
        <w:t xml:space="preserve"> </w:t>
      </w:r>
    </w:p>
    <w:p w14:paraId="4A141BB6" w14:textId="665E2FB0" w:rsidR="00A21AA7" w:rsidRDefault="00A21AA7" w:rsidP="00A21AA7">
      <w:pPr>
        <w:numPr>
          <w:ilvl w:val="0"/>
          <w:numId w:val="1"/>
        </w:numPr>
        <w:spacing w:after="122"/>
        <w:ind w:right="6" w:hanging="660"/>
      </w:pPr>
      <w:r>
        <w:rPr>
          <w:color w:val="0563C1"/>
          <w:u w:val="single" w:color="0563C1"/>
        </w:rPr>
        <w:t>Eligibility Conditions for Empanelment</w:t>
      </w:r>
      <w:r>
        <w:t xml:space="preserve"> ......................................................................................</w:t>
      </w:r>
      <w:r w:rsidR="003B45A8">
        <w:t>1</w:t>
      </w:r>
      <w:r w:rsidR="00341286">
        <w:t>1</w:t>
      </w:r>
      <w:r>
        <w:t xml:space="preserve"> </w:t>
      </w:r>
    </w:p>
    <w:p w14:paraId="0077E85E" w14:textId="452FD856" w:rsidR="00A21AA7" w:rsidRDefault="00A21AA7" w:rsidP="00A21AA7">
      <w:pPr>
        <w:numPr>
          <w:ilvl w:val="0"/>
          <w:numId w:val="1"/>
        </w:numPr>
        <w:spacing w:after="122"/>
        <w:ind w:right="6" w:hanging="660"/>
      </w:pPr>
      <w:r>
        <w:rPr>
          <w:color w:val="0563C1"/>
          <w:u w:val="single" w:color="0563C1"/>
        </w:rPr>
        <w:t>Grant of Letter of Empanelment</w:t>
      </w:r>
      <w:r>
        <w:t xml:space="preserve"> ............................................................................................... 1</w:t>
      </w:r>
      <w:r w:rsidR="00341286">
        <w:t>1</w:t>
      </w:r>
      <w:r>
        <w:t xml:space="preserve"> </w:t>
      </w:r>
    </w:p>
    <w:p w14:paraId="131A0A0F" w14:textId="107DAF74" w:rsidR="00A21AA7" w:rsidRDefault="00A21AA7" w:rsidP="00A21AA7">
      <w:pPr>
        <w:numPr>
          <w:ilvl w:val="0"/>
          <w:numId w:val="1"/>
        </w:numPr>
        <w:spacing w:after="110"/>
        <w:ind w:right="6" w:hanging="660"/>
      </w:pPr>
      <w:r>
        <w:rPr>
          <w:color w:val="0563C1"/>
          <w:u w:val="single" w:color="0563C1"/>
        </w:rPr>
        <w:t>Empanelment Validity</w:t>
      </w:r>
      <w:r>
        <w:t xml:space="preserve"> ............................................................................................................... 1</w:t>
      </w:r>
      <w:r w:rsidR="00341286">
        <w:t>2</w:t>
      </w:r>
      <w:r>
        <w:t xml:space="preserve"> </w:t>
      </w:r>
    </w:p>
    <w:p w14:paraId="46D5C2D3" w14:textId="3B5098B7" w:rsidR="00E96962" w:rsidRDefault="00A21AA7" w:rsidP="00A21AA7">
      <w:pPr>
        <w:numPr>
          <w:ilvl w:val="0"/>
          <w:numId w:val="1"/>
        </w:numPr>
        <w:spacing w:line="346" w:lineRule="auto"/>
        <w:ind w:right="6" w:hanging="660"/>
      </w:pPr>
      <w:r>
        <w:rPr>
          <w:color w:val="0563C1"/>
          <w:u w:val="single" w:color="0563C1"/>
        </w:rPr>
        <w:t>Compliance with Anti-Money Laundering Laws and Anti-Corruption Laws</w:t>
      </w:r>
      <w:r>
        <w:t xml:space="preserve"> ............................. 1</w:t>
      </w:r>
      <w:r w:rsidR="00341286">
        <w:t>2</w:t>
      </w:r>
    </w:p>
    <w:p w14:paraId="6900A5DC" w14:textId="66B53AEA" w:rsidR="00A21AA7" w:rsidRDefault="00A21AA7" w:rsidP="00E96962">
      <w:pPr>
        <w:spacing w:line="346" w:lineRule="auto"/>
        <w:ind w:left="0" w:right="6" w:firstLine="0"/>
      </w:pPr>
      <w:r w:rsidRPr="00E96962">
        <w:rPr>
          <w:b/>
          <w:color w:val="0563C1"/>
          <w:u w:val="single" w:color="0563C1"/>
        </w:rPr>
        <w:t>CHAPTER 3</w:t>
      </w:r>
      <w:r>
        <w:t xml:space="preserve"> </w:t>
      </w:r>
      <w:r w:rsidRPr="00E96962">
        <w:rPr>
          <w:b/>
          <w:color w:val="0563C1"/>
          <w:u w:val="single" w:color="0563C1"/>
        </w:rPr>
        <w:t xml:space="preserve">SPECIFICATIONS AND ASSAYING </w:t>
      </w:r>
      <w:r>
        <w:t>..................</w:t>
      </w:r>
      <w:r w:rsidR="00E17118">
        <w:t>............</w:t>
      </w:r>
      <w:r>
        <w:t>......................................................... 1</w:t>
      </w:r>
      <w:r w:rsidR="007469FF">
        <w:t>4</w:t>
      </w:r>
      <w:r>
        <w:t xml:space="preserve"> </w:t>
      </w:r>
    </w:p>
    <w:p w14:paraId="4EF22B5B" w14:textId="45690BAD" w:rsidR="00A21AA7" w:rsidRDefault="00A21AA7" w:rsidP="00A11EC2">
      <w:pPr>
        <w:numPr>
          <w:ilvl w:val="0"/>
          <w:numId w:val="1"/>
        </w:numPr>
        <w:spacing w:after="122"/>
        <w:ind w:right="6" w:hanging="660"/>
        <w:jc w:val="left"/>
      </w:pPr>
      <w:r>
        <w:rPr>
          <w:color w:val="0563C1"/>
          <w:u w:val="single" w:color="0563C1"/>
        </w:rPr>
        <w:t xml:space="preserve">Gold Bar </w:t>
      </w:r>
      <w:r w:rsidR="00B26479">
        <w:rPr>
          <w:color w:val="0563C1"/>
          <w:u w:val="single" w:color="0563C1"/>
        </w:rPr>
        <w:t xml:space="preserve">and Gold Coins </w:t>
      </w:r>
      <w:r>
        <w:rPr>
          <w:color w:val="0563C1"/>
          <w:u w:val="single" w:color="0563C1"/>
        </w:rPr>
        <w:t>Specifications</w:t>
      </w:r>
      <w:r w:rsidR="00B26479">
        <w:t>…………………</w:t>
      </w:r>
      <w:r>
        <w:t>.................................................................. 1</w:t>
      </w:r>
      <w:r w:rsidR="007469FF">
        <w:t>4</w:t>
      </w:r>
      <w:r>
        <w:t xml:space="preserve"> </w:t>
      </w:r>
    </w:p>
    <w:p w14:paraId="3B762856" w14:textId="1AEF0704" w:rsidR="00A21AA7" w:rsidRDefault="00A21AA7" w:rsidP="00A21AA7">
      <w:pPr>
        <w:tabs>
          <w:tab w:val="right" w:pos="9119"/>
        </w:tabs>
        <w:spacing w:after="122"/>
        <w:ind w:left="-3" w:firstLine="0"/>
        <w:jc w:val="left"/>
      </w:pPr>
      <w:r>
        <w:rPr>
          <w:b/>
          <w:color w:val="0563C1"/>
          <w:u w:val="single" w:color="0563C1"/>
        </w:rPr>
        <w:t>CHAPTER 4</w:t>
      </w:r>
      <w:r>
        <w:t xml:space="preserve"> </w:t>
      </w:r>
      <w:r>
        <w:tab/>
      </w:r>
      <w:r>
        <w:rPr>
          <w:b/>
          <w:color w:val="0563C1"/>
          <w:u w:val="single" w:color="0563C1"/>
        </w:rPr>
        <w:t>GENUINE SOURCING AND COMPLIANCE</w:t>
      </w:r>
      <w:r>
        <w:t xml:space="preserve"> ..................................................................... 1</w:t>
      </w:r>
      <w:r w:rsidR="004949E1">
        <w:t>5</w:t>
      </w:r>
      <w:r>
        <w:t xml:space="preserve"> </w:t>
      </w:r>
    </w:p>
    <w:p w14:paraId="3EF642C2" w14:textId="7233F7E6" w:rsidR="00A21AA7" w:rsidRDefault="00A21AA7" w:rsidP="00A21AA7">
      <w:pPr>
        <w:numPr>
          <w:ilvl w:val="0"/>
          <w:numId w:val="1"/>
        </w:numPr>
        <w:spacing w:after="107"/>
        <w:ind w:right="6" w:hanging="660"/>
      </w:pPr>
      <w:r>
        <w:rPr>
          <w:color w:val="0563C1"/>
          <w:u w:val="single" w:color="0563C1"/>
        </w:rPr>
        <w:t>Genuine Sourcing</w:t>
      </w:r>
      <w:r>
        <w:t xml:space="preserve"> ...................................................................................................................... 1</w:t>
      </w:r>
      <w:r w:rsidR="00861108">
        <w:t>5</w:t>
      </w:r>
      <w:r>
        <w:t xml:space="preserve"> </w:t>
      </w:r>
    </w:p>
    <w:p w14:paraId="086BEC50" w14:textId="535A7AC5" w:rsidR="00A21AA7" w:rsidRDefault="00A21AA7" w:rsidP="00D42A30">
      <w:pPr>
        <w:numPr>
          <w:ilvl w:val="0"/>
          <w:numId w:val="1"/>
        </w:numPr>
        <w:spacing w:line="348" w:lineRule="auto"/>
        <w:ind w:left="0" w:right="6" w:firstLine="0"/>
        <w:jc w:val="left"/>
      </w:pPr>
      <w:r>
        <w:rPr>
          <w:color w:val="0563C1"/>
          <w:u w:val="single" w:color="0563C1"/>
        </w:rPr>
        <w:t>Genuine Sourcing requirements</w:t>
      </w:r>
      <w:r>
        <w:t xml:space="preserve"> .............................................................................................</w:t>
      </w:r>
      <w:r w:rsidR="003B45A8">
        <w:t>..1</w:t>
      </w:r>
      <w:r w:rsidR="00861108">
        <w:t>5</w:t>
      </w:r>
      <w:r>
        <w:t xml:space="preserve"> </w:t>
      </w:r>
      <w:r>
        <w:rPr>
          <w:b/>
          <w:color w:val="0563C1"/>
          <w:u w:val="single" w:color="0563C1"/>
        </w:rPr>
        <w:t xml:space="preserve">CHAPTER </w:t>
      </w:r>
      <w:r w:rsidRPr="00F57C6F">
        <w:rPr>
          <w:b/>
          <w:color w:val="0563C1"/>
          <w:u w:color="0563C1"/>
        </w:rPr>
        <w:t>5</w:t>
      </w:r>
      <w:r w:rsidRPr="00F57C6F">
        <w:t xml:space="preserve"> </w:t>
      </w:r>
      <w:r>
        <w:rPr>
          <w:b/>
          <w:color w:val="0563C1"/>
          <w:u w:val="single" w:color="0563C1"/>
        </w:rPr>
        <w:t xml:space="preserve">INSPECTION, AUDIT AND DISCLOSURES </w:t>
      </w:r>
      <w:r>
        <w:t>...............................................</w:t>
      </w:r>
      <w:r w:rsidR="00D42A30">
        <w:t>.................</w:t>
      </w:r>
      <w:r>
        <w:t>........... 1</w:t>
      </w:r>
      <w:r w:rsidR="00861108">
        <w:t>8</w:t>
      </w:r>
      <w:r>
        <w:t xml:space="preserve"> </w:t>
      </w:r>
    </w:p>
    <w:p w14:paraId="2F5578C1" w14:textId="0A8DF3BD" w:rsidR="00A21AA7" w:rsidRDefault="00A21AA7" w:rsidP="00A21AA7">
      <w:pPr>
        <w:numPr>
          <w:ilvl w:val="0"/>
          <w:numId w:val="1"/>
        </w:numPr>
        <w:spacing w:after="124"/>
        <w:ind w:right="6" w:hanging="660"/>
      </w:pPr>
      <w:r>
        <w:rPr>
          <w:color w:val="0563C1"/>
          <w:u w:val="single" w:color="0563C1"/>
        </w:rPr>
        <w:t>Inspection and Audit Right of NSE</w:t>
      </w:r>
      <w:r>
        <w:t xml:space="preserve"> ............................................................................................ 1</w:t>
      </w:r>
      <w:r w:rsidR="00861108">
        <w:t>8</w:t>
      </w:r>
      <w:r>
        <w:t xml:space="preserve"> </w:t>
      </w:r>
    </w:p>
    <w:p w14:paraId="74D41367" w14:textId="71A135EE" w:rsidR="00A21AA7" w:rsidRDefault="00A21AA7" w:rsidP="00A21AA7">
      <w:pPr>
        <w:numPr>
          <w:ilvl w:val="0"/>
          <w:numId w:val="1"/>
        </w:numPr>
        <w:spacing w:after="124"/>
        <w:ind w:right="6" w:hanging="660"/>
      </w:pPr>
      <w:r>
        <w:rPr>
          <w:color w:val="0563C1"/>
          <w:u w:val="single" w:color="0563C1"/>
        </w:rPr>
        <w:t>Ongoing Inspection and Audit of the Approved Refiners</w:t>
      </w:r>
      <w:r>
        <w:t xml:space="preserve"> ......................................................... 1</w:t>
      </w:r>
      <w:r w:rsidR="00861108">
        <w:t>8</w:t>
      </w:r>
      <w:r>
        <w:t xml:space="preserve"> </w:t>
      </w:r>
    </w:p>
    <w:p w14:paraId="06F93B5A" w14:textId="4D330BA5" w:rsidR="00A21AA7" w:rsidRDefault="00A21AA7" w:rsidP="00A21AA7">
      <w:pPr>
        <w:numPr>
          <w:ilvl w:val="0"/>
          <w:numId w:val="1"/>
        </w:numPr>
        <w:spacing w:after="107"/>
        <w:ind w:right="6" w:hanging="660"/>
      </w:pPr>
      <w:r>
        <w:rPr>
          <w:color w:val="0563C1"/>
          <w:u w:val="single" w:color="0563C1"/>
        </w:rPr>
        <w:t>NSE Audit Process and Information</w:t>
      </w:r>
      <w:r>
        <w:t xml:space="preserve"> .......................................................................................... 1</w:t>
      </w:r>
      <w:r w:rsidR="00177D08">
        <w:t>8</w:t>
      </w:r>
      <w:r>
        <w:t xml:space="preserve"> </w:t>
      </w:r>
    </w:p>
    <w:p w14:paraId="47DB83B7" w14:textId="38D4171C" w:rsidR="00A53C73" w:rsidRDefault="00E96962" w:rsidP="00A53C73">
      <w:pPr>
        <w:numPr>
          <w:ilvl w:val="0"/>
          <w:numId w:val="1"/>
        </w:numPr>
        <w:spacing w:line="346" w:lineRule="auto"/>
        <w:ind w:left="567" w:right="6" w:hanging="660"/>
        <w:jc w:val="left"/>
      </w:pPr>
      <w:r>
        <w:rPr>
          <w:color w:val="0563C1"/>
          <w:u w:val="single" w:color="0563C1"/>
        </w:rPr>
        <w:t xml:space="preserve"> </w:t>
      </w:r>
      <w:r w:rsidR="00A21AA7">
        <w:rPr>
          <w:color w:val="0563C1"/>
          <w:u w:val="single" w:color="0563C1"/>
        </w:rPr>
        <w:t>DISCLOSURES</w:t>
      </w:r>
      <w:r w:rsidR="00A21AA7">
        <w:t xml:space="preserve"> ............................................................................................................................ </w:t>
      </w:r>
      <w:r w:rsidR="00177D08">
        <w:t>19</w:t>
      </w:r>
    </w:p>
    <w:p w14:paraId="22669296" w14:textId="55DAE080" w:rsidR="00A21AA7" w:rsidRDefault="00A21AA7" w:rsidP="00A53C73">
      <w:pPr>
        <w:spacing w:line="346" w:lineRule="auto"/>
        <w:ind w:left="-93" w:right="6" w:firstLine="0"/>
        <w:jc w:val="left"/>
      </w:pPr>
      <w:r>
        <w:t xml:space="preserve"> </w:t>
      </w:r>
      <w:r>
        <w:rPr>
          <w:b/>
          <w:color w:val="0563C1"/>
          <w:u w:val="single" w:color="0563C1"/>
        </w:rPr>
        <w:t xml:space="preserve">CHAPTER </w:t>
      </w:r>
      <w:proofErr w:type="gramStart"/>
      <w:r>
        <w:rPr>
          <w:b/>
          <w:color w:val="0563C1"/>
          <w:u w:val="single" w:color="0563C1"/>
        </w:rPr>
        <w:t>6</w:t>
      </w:r>
      <w:r>
        <w:t xml:space="preserve"> </w:t>
      </w:r>
      <w:r>
        <w:rPr>
          <w:b/>
          <w:color w:val="0563C1"/>
          <w:u w:val="single" w:color="0563C1"/>
        </w:rPr>
        <w:t xml:space="preserve"> MISCELLANEOUS</w:t>
      </w:r>
      <w:proofErr w:type="gramEnd"/>
      <w:r>
        <w:t xml:space="preserve"> .................................................................................</w:t>
      </w:r>
      <w:r w:rsidR="00E17118">
        <w:t>............</w:t>
      </w:r>
      <w:r>
        <w:t>................. 2</w:t>
      </w:r>
      <w:r w:rsidR="00177D08">
        <w:t>0</w:t>
      </w:r>
      <w:r>
        <w:t xml:space="preserve"> </w:t>
      </w:r>
    </w:p>
    <w:p w14:paraId="54124262" w14:textId="58F28E95" w:rsidR="00A21AA7" w:rsidRDefault="00A21AA7" w:rsidP="00A21AA7">
      <w:pPr>
        <w:numPr>
          <w:ilvl w:val="0"/>
          <w:numId w:val="1"/>
        </w:numPr>
        <w:spacing w:after="122"/>
        <w:ind w:right="6" w:hanging="660"/>
      </w:pPr>
      <w:r>
        <w:rPr>
          <w:color w:val="0563C1"/>
          <w:u w:val="single" w:color="0563C1"/>
        </w:rPr>
        <w:t>Power to take certain Action</w:t>
      </w:r>
      <w:r>
        <w:t xml:space="preserve"> .................................................................................................... 2</w:t>
      </w:r>
      <w:r w:rsidR="00177D08">
        <w:t>0</w:t>
      </w:r>
      <w:r>
        <w:t xml:space="preserve"> </w:t>
      </w:r>
    </w:p>
    <w:p w14:paraId="5B8984CA" w14:textId="42ECCE38" w:rsidR="00A21AA7" w:rsidRDefault="00A21AA7" w:rsidP="00A21AA7">
      <w:pPr>
        <w:numPr>
          <w:ilvl w:val="0"/>
          <w:numId w:val="1"/>
        </w:numPr>
        <w:spacing w:after="124"/>
        <w:ind w:right="6" w:hanging="660"/>
      </w:pPr>
      <w:r>
        <w:rPr>
          <w:color w:val="0563C1"/>
          <w:u w:val="single" w:color="0563C1"/>
        </w:rPr>
        <w:t>Power to Call for Information</w:t>
      </w:r>
      <w:r>
        <w:t xml:space="preserve"> ................................................................................................... 2</w:t>
      </w:r>
      <w:r w:rsidR="00303C14">
        <w:t>2</w:t>
      </w:r>
      <w:r>
        <w:t xml:space="preserve"> </w:t>
      </w:r>
    </w:p>
    <w:p w14:paraId="45B81565" w14:textId="2B3F7E08" w:rsidR="00A21AA7" w:rsidRDefault="00A21AA7" w:rsidP="00A21AA7">
      <w:pPr>
        <w:numPr>
          <w:ilvl w:val="0"/>
          <w:numId w:val="1"/>
        </w:numPr>
        <w:spacing w:after="122"/>
        <w:ind w:right="6" w:hanging="660"/>
      </w:pPr>
      <w:r>
        <w:rPr>
          <w:color w:val="0563C1"/>
          <w:u w:val="single" w:color="0563C1"/>
        </w:rPr>
        <w:t>Maintenance of Records</w:t>
      </w:r>
      <w:r>
        <w:t xml:space="preserve"> ........................................................................................................... 2</w:t>
      </w:r>
      <w:r w:rsidR="00303C14">
        <w:t>2</w:t>
      </w:r>
      <w:r>
        <w:t xml:space="preserve"> </w:t>
      </w:r>
    </w:p>
    <w:p w14:paraId="42199FA1" w14:textId="5A61ECC6" w:rsidR="00A21AA7" w:rsidRDefault="00A21AA7" w:rsidP="00A21AA7">
      <w:pPr>
        <w:numPr>
          <w:ilvl w:val="0"/>
          <w:numId w:val="1"/>
        </w:numPr>
        <w:spacing w:after="124"/>
        <w:ind w:right="6" w:hanging="660"/>
      </w:pPr>
      <w:r>
        <w:rPr>
          <w:color w:val="0563C1"/>
          <w:u w:val="single" w:color="0563C1"/>
        </w:rPr>
        <w:t>Power of NSE to amend, issue clarifications</w:t>
      </w:r>
      <w:r>
        <w:t xml:space="preserve"> ............................................................................. 2</w:t>
      </w:r>
      <w:r w:rsidR="00303C14">
        <w:t>2</w:t>
      </w:r>
      <w:r>
        <w:t xml:space="preserve"> </w:t>
      </w:r>
    </w:p>
    <w:p w14:paraId="6C0DB874" w14:textId="2386A58E" w:rsidR="00A21AA7" w:rsidRDefault="00A21AA7" w:rsidP="00A21AA7">
      <w:pPr>
        <w:numPr>
          <w:ilvl w:val="0"/>
          <w:numId w:val="1"/>
        </w:numPr>
        <w:spacing w:after="122"/>
        <w:ind w:right="6" w:hanging="660"/>
      </w:pPr>
      <w:r>
        <w:rPr>
          <w:color w:val="0563C1"/>
          <w:u w:val="single" w:color="0563C1"/>
        </w:rPr>
        <w:t>Delegation of Powers</w:t>
      </w:r>
      <w:r>
        <w:t xml:space="preserve"> ................................................................................................................ 2</w:t>
      </w:r>
      <w:r w:rsidR="00303C14">
        <w:t>3</w:t>
      </w:r>
      <w:r>
        <w:t xml:space="preserve"> </w:t>
      </w:r>
    </w:p>
    <w:p w14:paraId="656A3997" w14:textId="6A686584" w:rsidR="00A21AA7" w:rsidRDefault="00A21AA7" w:rsidP="00A21AA7">
      <w:pPr>
        <w:numPr>
          <w:ilvl w:val="0"/>
          <w:numId w:val="1"/>
        </w:numPr>
        <w:spacing w:after="122"/>
        <w:ind w:right="6" w:hanging="660"/>
      </w:pPr>
      <w:r>
        <w:rPr>
          <w:color w:val="0563C1"/>
          <w:u w:val="single" w:color="0563C1"/>
        </w:rPr>
        <w:t>Compliance</w:t>
      </w:r>
      <w:r>
        <w:t xml:space="preserve"> ............................................................................................................................... 2</w:t>
      </w:r>
      <w:r w:rsidR="00303C14">
        <w:t>3</w:t>
      </w:r>
      <w:r>
        <w:t xml:space="preserve"> </w:t>
      </w:r>
    </w:p>
    <w:p w14:paraId="37305502" w14:textId="0EC01B18" w:rsidR="00A21AA7" w:rsidRDefault="00A21AA7" w:rsidP="00A21AA7">
      <w:pPr>
        <w:numPr>
          <w:ilvl w:val="0"/>
          <w:numId w:val="1"/>
        </w:numPr>
        <w:spacing w:after="110"/>
        <w:ind w:right="6" w:hanging="660"/>
      </w:pPr>
      <w:r>
        <w:rPr>
          <w:color w:val="0563C1"/>
          <w:u w:val="single" w:color="0563C1"/>
        </w:rPr>
        <w:t>Costs</w:t>
      </w:r>
      <w:r>
        <w:t xml:space="preserve"> .......................................................................................................................................... 2</w:t>
      </w:r>
      <w:r w:rsidR="009E263E">
        <w:t>3</w:t>
      </w:r>
      <w:r>
        <w:t xml:space="preserve"> </w:t>
      </w:r>
    </w:p>
    <w:p w14:paraId="543A10EE" w14:textId="08927535" w:rsidR="00A21AA7" w:rsidRDefault="00A21AA7" w:rsidP="00A21AA7">
      <w:pPr>
        <w:spacing w:after="98" w:line="259" w:lineRule="auto"/>
        <w:ind w:left="0" w:firstLine="0"/>
        <w:jc w:val="left"/>
      </w:pPr>
      <w:r>
        <w:rPr>
          <w:b/>
          <w:color w:val="0563C1"/>
          <w:u w:val="single" w:color="0563C1"/>
        </w:rPr>
        <w:t>Schedule 1 - Application for Empanelment as an Approved Refiner</w:t>
      </w:r>
      <w:r>
        <w:t xml:space="preserve"> .................................................</w:t>
      </w:r>
      <w:r w:rsidR="009E263E">
        <w:t>.</w:t>
      </w:r>
      <w:r>
        <w:t xml:space="preserve"> 2</w:t>
      </w:r>
      <w:r w:rsidR="009E263E">
        <w:t>4</w:t>
      </w:r>
    </w:p>
    <w:p w14:paraId="52A8672E" w14:textId="46F3A05C" w:rsidR="00A21AA7" w:rsidRDefault="00A21AA7" w:rsidP="00A21AA7">
      <w:pPr>
        <w:spacing w:after="110"/>
        <w:ind w:left="7" w:right="6"/>
      </w:pPr>
      <w:r>
        <w:rPr>
          <w:b/>
          <w:color w:val="0563C1"/>
          <w:u w:val="single" w:color="0563C1"/>
        </w:rPr>
        <w:t>Schedule 2 - List of Documents to be Submitted by the Approved Refiner for Empanelment</w:t>
      </w:r>
      <w:r>
        <w:t xml:space="preserve"> ......... 2</w:t>
      </w:r>
      <w:r w:rsidR="009E263E">
        <w:t>6</w:t>
      </w:r>
      <w:r>
        <w:t xml:space="preserve"> </w:t>
      </w:r>
      <w:r>
        <w:rPr>
          <w:b/>
          <w:color w:val="0563C1"/>
          <w:u w:val="single" w:color="0563C1"/>
        </w:rPr>
        <w:t>Schedule 3 - Fee Structure</w:t>
      </w:r>
      <w:r>
        <w:t xml:space="preserve"> ................................................................................................................... </w:t>
      </w:r>
      <w:r w:rsidR="00451CE9">
        <w:t>2</w:t>
      </w:r>
      <w:r w:rsidR="00196CBD">
        <w:t>7</w:t>
      </w:r>
    </w:p>
    <w:p w14:paraId="218B3F0E" w14:textId="5A98306D" w:rsidR="00A21AA7" w:rsidRDefault="00A21AA7" w:rsidP="00A21AA7">
      <w:pPr>
        <w:spacing w:after="107"/>
        <w:ind w:left="7" w:right="6"/>
      </w:pPr>
      <w:r>
        <w:rPr>
          <w:b/>
          <w:color w:val="0563C1"/>
          <w:u w:val="single" w:color="0563C1"/>
        </w:rPr>
        <w:t>Schedule 4 - Approved Refiner Undertaking</w:t>
      </w:r>
      <w:r>
        <w:t xml:space="preserve"> ....................................................................................... </w:t>
      </w:r>
      <w:r w:rsidR="00992E2D">
        <w:t>2</w:t>
      </w:r>
      <w:r w:rsidR="00196CBD">
        <w:t>8</w:t>
      </w:r>
      <w:r>
        <w:t xml:space="preserve"> </w:t>
      </w:r>
    </w:p>
    <w:p w14:paraId="75FED2C6" w14:textId="42E106EA" w:rsidR="00A21AA7" w:rsidRDefault="00A21AA7" w:rsidP="00A21AA7">
      <w:pPr>
        <w:spacing w:after="110"/>
        <w:ind w:left="7" w:right="6"/>
      </w:pPr>
      <w:r>
        <w:rPr>
          <w:b/>
          <w:color w:val="0563C1"/>
          <w:u w:val="single" w:color="0563C1"/>
        </w:rPr>
        <w:lastRenderedPageBreak/>
        <w:t>Schedule 5 - Format of Bank Guarantee for Security Deposit</w:t>
      </w:r>
      <w:r>
        <w:t xml:space="preserve"> ............................................................ 3</w:t>
      </w:r>
      <w:r w:rsidR="00B61E07">
        <w:t>3</w:t>
      </w:r>
      <w:r>
        <w:t xml:space="preserve"> </w:t>
      </w:r>
    </w:p>
    <w:p w14:paraId="4BE8FC33" w14:textId="34ACA2AE" w:rsidR="00A21AA7" w:rsidRDefault="00A21AA7" w:rsidP="00A21AA7">
      <w:pPr>
        <w:spacing w:after="107"/>
        <w:ind w:left="7" w:right="6"/>
      </w:pPr>
      <w:r>
        <w:rPr>
          <w:b/>
          <w:color w:val="0563C1"/>
          <w:u w:val="single" w:color="0563C1"/>
        </w:rPr>
        <w:t>Schedule 6 - Gold Bar Specifications</w:t>
      </w:r>
      <w:r>
        <w:t xml:space="preserve">.................................................................................................... </w:t>
      </w:r>
      <w:r w:rsidR="00992E2D">
        <w:t>3</w:t>
      </w:r>
      <w:r w:rsidR="00B61E07">
        <w:t>7</w:t>
      </w:r>
      <w:r>
        <w:t xml:space="preserve"> </w:t>
      </w:r>
    </w:p>
    <w:p w14:paraId="6F847C1D" w14:textId="4916359E" w:rsidR="008078F8" w:rsidRDefault="008078F8" w:rsidP="008078F8">
      <w:pPr>
        <w:spacing w:after="126"/>
        <w:ind w:left="7" w:right="6"/>
      </w:pPr>
      <w:r>
        <w:rPr>
          <w:b/>
          <w:color w:val="0563C1"/>
          <w:u w:val="single" w:color="0563C1"/>
        </w:rPr>
        <w:t xml:space="preserve">Schedule </w:t>
      </w:r>
      <w:r w:rsidR="007F5B03">
        <w:rPr>
          <w:b/>
          <w:color w:val="0563C1"/>
          <w:u w:val="single" w:color="0563C1"/>
        </w:rPr>
        <w:t>7</w:t>
      </w:r>
      <w:r>
        <w:rPr>
          <w:b/>
          <w:color w:val="0563C1"/>
          <w:u w:val="single" w:color="0563C1"/>
        </w:rPr>
        <w:t xml:space="preserve"> - </w:t>
      </w:r>
      <w:r w:rsidRPr="008078F8">
        <w:rPr>
          <w:b/>
          <w:color w:val="0563C1"/>
          <w:u w:val="single" w:color="0563C1"/>
        </w:rPr>
        <w:t>Eligibility Conditions for Empanelment</w:t>
      </w:r>
      <w:r w:rsidR="00A552DB" w:rsidRPr="00A552DB">
        <w:t>………..</w:t>
      </w:r>
      <w:r>
        <w:t xml:space="preserve">................................................................ </w:t>
      </w:r>
      <w:r w:rsidR="001D4179">
        <w:t>38</w:t>
      </w:r>
    </w:p>
    <w:p w14:paraId="16B7C113" w14:textId="77777777" w:rsidR="008078F8" w:rsidRDefault="008078F8" w:rsidP="00A21AA7">
      <w:pPr>
        <w:spacing w:after="126"/>
        <w:ind w:left="7" w:right="6"/>
      </w:pPr>
    </w:p>
    <w:p w14:paraId="1F1A68B7" w14:textId="77777777" w:rsidR="00A21AA7" w:rsidRDefault="00A21AA7" w:rsidP="00A21AA7">
      <w:pPr>
        <w:spacing w:after="100" w:line="259" w:lineRule="auto"/>
        <w:ind w:left="0" w:firstLine="0"/>
        <w:jc w:val="left"/>
      </w:pPr>
      <w:r>
        <w:rPr>
          <w:b/>
        </w:rPr>
        <w:t xml:space="preserve"> </w:t>
      </w:r>
    </w:p>
    <w:p w14:paraId="532FFAB0" w14:textId="77777777" w:rsidR="00A21AA7" w:rsidRDefault="00A21AA7" w:rsidP="00A21AA7">
      <w:pPr>
        <w:spacing w:after="98" w:line="259" w:lineRule="auto"/>
        <w:ind w:left="0" w:firstLine="0"/>
        <w:jc w:val="left"/>
      </w:pPr>
      <w:r>
        <w:rPr>
          <w:b/>
        </w:rPr>
        <w:t xml:space="preserve"> </w:t>
      </w:r>
    </w:p>
    <w:p w14:paraId="72B11357" w14:textId="77777777" w:rsidR="00A21AA7" w:rsidRDefault="00A21AA7" w:rsidP="00A21AA7">
      <w:pPr>
        <w:spacing w:after="95" w:line="259" w:lineRule="auto"/>
        <w:ind w:left="0" w:firstLine="0"/>
        <w:jc w:val="left"/>
      </w:pPr>
      <w:r>
        <w:rPr>
          <w:b/>
        </w:rPr>
        <w:t xml:space="preserve"> </w:t>
      </w:r>
    </w:p>
    <w:p w14:paraId="0E3FF5E8" w14:textId="77777777" w:rsidR="00A21AA7" w:rsidRDefault="00A21AA7" w:rsidP="00A21AA7">
      <w:pPr>
        <w:spacing w:after="98" w:line="259" w:lineRule="auto"/>
        <w:ind w:left="0" w:firstLine="0"/>
        <w:jc w:val="left"/>
      </w:pPr>
      <w:r>
        <w:rPr>
          <w:b/>
        </w:rPr>
        <w:t xml:space="preserve"> </w:t>
      </w:r>
    </w:p>
    <w:p w14:paraId="46C97E27" w14:textId="77777777" w:rsidR="00A21AA7" w:rsidRDefault="00A21AA7" w:rsidP="00A21AA7">
      <w:pPr>
        <w:spacing w:after="98" w:line="259" w:lineRule="auto"/>
        <w:ind w:left="0" w:firstLine="0"/>
        <w:jc w:val="left"/>
      </w:pPr>
      <w:r>
        <w:rPr>
          <w:b/>
        </w:rPr>
        <w:t xml:space="preserve"> </w:t>
      </w:r>
    </w:p>
    <w:p w14:paraId="3AF972D6" w14:textId="77777777" w:rsidR="00A21AA7" w:rsidRDefault="00A21AA7" w:rsidP="00A21AA7">
      <w:pPr>
        <w:spacing w:after="0" w:line="259" w:lineRule="auto"/>
        <w:ind w:left="0" w:firstLine="0"/>
        <w:jc w:val="left"/>
      </w:pPr>
      <w:r>
        <w:rPr>
          <w:b/>
        </w:rPr>
        <w:t xml:space="preserve"> </w:t>
      </w:r>
    </w:p>
    <w:p w14:paraId="0EB75F53" w14:textId="77777777" w:rsidR="00A21AA7" w:rsidRDefault="00A21AA7" w:rsidP="00A21AA7">
      <w:pPr>
        <w:sectPr w:rsidR="00A21AA7" w:rsidSect="00A21AA7">
          <w:headerReference w:type="even" r:id="rId9"/>
          <w:headerReference w:type="default" r:id="rId10"/>
          <w:footerReference w:type="even" r:id="rId11"/>
          <w:footerReference w:type="default" r:id="rId12"/>
          <w:headerReference w:type="first" r:id="rId13"/>
          <w:footerReference w:type="first" r:id="rId14"/>
          <w:pgSz w:w="11906" w:h="16838"/>
          <w:pgMar w:top="1959" w:right="1347" w:bottom="1732" w:left="1440" w:header="708" w:footer="707" w:gutter="0"/>
          <w:cols w:space="720"/>
        </w:sectPr>
      </w:pPr>
    </w:p>
    <w:p w14:paraId="2BD0B5FD" w14:textId="77777777" w:rsidR="00A21AA7" w:rsidRDefault="00A21AA7" w:rsidP="00A21AA7">
      <w:pPr>
        <w:spacing w:after="98" w:line="259" w:lineRule="auto"/>
        <w:ind w:left="54" w:firstLine="0"/>
        <w:jc w:val="center"/>
      </w:pPr>
      <w:r>
        <w:rPr>
          <w:b/>
        </w:rPr>
        <w:lastRenderedPageBreak/>
        <w:t xml:space="preserve"> </w:t>
      </w:r>
    </w:p>
    <w:p w14:paraId="00E285A7" w14:textId="77777777" w:rsidR="00A21AA7" w:rsidRDefault="00A21AA7" w:rsidP="00A21AA7">
      <w:pPr>
        <w:spacing w:after="98" w:line="259" w:lineRule="auto"/>
        <w:ind w:left="95" w:right="78"/>
        <w:jc w:val="center"/>
      </w:pPr>
      <w:r>
        <w:rPr>
          <w:b/>
        </w:rPr>
        <w:t xml:space="preserve">THE NATIONAL STOCK EXCHANGE OF INDIA LIMITED </w:t>
      </w:r>
    </w:p>
    <w:p w14:paraId="0D2E09E0" w14:textId="77777777" w:rsidR="00A21AA7" w:rsidRDefault="00A21AA7" w:rsidP="00A21AA7">
      <w:pPr>
        <w:spacing w:after="98" w:line="259" w:lineRule="auto"/>
        <w:ind w:left="54" w:firstLine="0"/>
        <w:jc w:val="center"/>
      </w:pPr>
      <w:r>
        <w:rPr>
          <w:b/>
        </w:rPr>
        <w:t xml:space="preserve"> </w:t>
      </w:r>
    </w:p>
    <w:p w14:paraId="3A3D7E50" w14:textId="51CC32CD" w:rsidR="00A21AA7" w:rsidRPr="00682E72" w:rsidRDefault="00A21AA7" w:rsidP="00682E72">
      <w:pPr>
        <w:spacing w:after="98" w:line="259" w:lineRule="auto"/>
        <w:ind w:left="95" w:right="78"/>
        <w:jc w:val="center"/>
        <w:rPr>
          <w:b/>
        </w:rPr>
      </w:pPr>
      <w:r w:rsidRPr="00682E72">
        <w:rPr>
          <w:b/>
        </w:rPr>
        <w:t xml:space="preserve">NSE REFINER STANDARDS FOR </w:t>
      </w:r>
      <w:r w:rsidR="00A51B7F">
        <w:rPr>
          <w:b/>
        </w:rPr>
        <w:t>GOLD BARS AND COINS</w:t>
      </w:r>
      <w:r w:rsidRPr="00682E72">
        <w:rPr>
          <w:b/>
        </w:rPr>
        <w:t xml:space="preserve"> CONFORMING TO BIS STANDARDS  </w:t>
      </w:r>
    </w:p>
    <w:p w14:paraId="6423A148" w14:textId="77777777" w:rsidR="00A21AA7" w:rsidRDefault="00A21AA7" w:rsidP="00A21AA7">
      <w:pPr>
        <w:spacing w:after="98" w:line="259" w:lineRule="auto"/>
        <w:ind w:left="12" w:firstLine="0"/>
        <w:jc w:val="left"/>
      </w:pPr>
      <w:r>
        <w:t xml:space="preserve"> </w:t>
      </w:r>
    </w:p>
    <w:p w14:paraId="45EF43FD" w14:textId="77777777" w:rsidR="00A21AA7" w:rsidRDefault="00A21AA7" w:rsidP="00A21AA7">
      <w:pPr>
        <w:spacing w:after="107"/>
        <w:ind w:left="7"/>
      </w:pPr>
      <w:r>
        <w:rPr>
          <w:b/>
        </w:rPr>
        <w:t xml:space="preserve">Objective: </w:t>
      </w:r>
    </w:p>
    <w:p w14:paraId="07100BEB" w14:textId="4B0BF071" w:rsidR="00A21AA7" w:rsidRDefault="00A21AA7" w:rsidP="00A21AA7">
      <w:pPr>
        <w:spacing w:after="111"/>
        <w:ind w:left="7" w:right="6"/>
      </w:pPr>
      <w:r>
        <w:t xml:space="preserve">To enable the acceptance of </w:t>
      </w:r>
      <w:proofErr w:type="gramStart"/>
      <w:r w:rsidR="00A51B7F">
        <w:t>Gold</w:t>
      </w:r>
      <w:proofErr w:type="gramEnd"/>
      <w:r w:rsidR="00A51B7F">
        <w:t xml:space="preserve"> bars and coins</w:t>
      </w:r>
      <w:r>
        <w:t xml:space="preserve"> produced by the domestic refiners in India, for settlement of the </w:t>
      </w:r>
      <w:proofErr w:type="gramStart"/>
      <w:r w:rsidR="006D0A77">
        <w:t>Gold</w:t>
      </w:r>
      <w:proofErr w:type="gramEnd"/>
      <w:r w:rsidR="006D0A77">
        <w:t xml:space="preserve"> derivatives contracts and Electronic Gold Receipts (EGRs)</w:t>
      </w:r>
      <w:r w:rsidR="00317114">
        <w:t xml:space="preserve"> </w:t>
      </w:r>
      <w:r>
        <w:t xml:space="preserve">traded on the NSE platform. </w:t>
      </w:r>
    </w:p>
    <w:p w14:paraId="0DA5E308" w14:textId="2BEAFF1E" w:rsidR="00A21AA7" w:rsidRDefault="00A21AA7" w:rsidP="00A21AA7">
      <w:pPr>
        <w:spacing w:after="95" w:line="259" w:lineRule="auto"/>
        <w:ind w:left="12" w:firstLine="0"/>
      </w:pPr>
      <w:r>
        <w:t xml:space="preserve">Based on the domestic market framework, the market feedback and the views expressed by the industry experts, NSE hereby issues the following NSE Refiner Standards for </w:t>
      </w:r>
      <w:r w:rsidR="00A51B7F">
        <w:t>Gold bars and coins</w:t>
      </w:r>
      <w:r>
        <w:t xml:space="preserve"> conforming to BIS Standards</w:t>
      </w:r>
      <w:r w:rsidR="00CF5D99">
        <w:t>.</w:t>
      </w:r>
      <w:r>
        <w:t xml:space="preserve"> </w:t>
      </w:r>
    </w:p>
    <w:p w14:paraId="30036746" w14:textId="77777777" w:rsidR="00A21AA7" w:rsidRDefault="00A21AA7" w:rsidP="00A21AA7">
      <w:pPr>
        <w:spacing w:after="112" w:line="259" w:lineRule="auto"/>
        <w:ind w:left="12" w:firstLine="0"/>
      </w:pPr>
      <w:r>
        <w:rPr>
          <w:b/>
        </w:rPr>
        <w:t xml:space="preserve"> </w:t>
      </w:r>
    </w:p>
    <w:p w14:paraId="1F07E2EB" w14:textId="77777777" w:rsidR="00D80243" w:rsidRDefault="00A21AA7" w:rsidP="00A21AA7">
      <w:pPr>
        <w:tabs>
          <w:tab w:val="center" w:pos="2701"/>
        </w:tabs>
        <w:spacing w:after="107"/>
        <w:ind w:left="-3" w:firstLine="0"/>
        <w:jc w:val="left"/>
        <w:rPr>
          <w:b/>
        </w:rPr>
      </w:pPr>
      <w:r>
        <w:rPr>
          <w:b/>
        </w:rPr>
        <w:t xml:space="preserve">CHAPTER 1 </w:t>
      </w:r>
      <w:r>
        <w:rPr>
          <w:b/>
        </w:rPr>
        <w:tab/>
        <w:t>Preliminary and Definitions</w:t>
      </w:r>
    </w:p>
    <w:p w14:paraId="0D9DB935" w14:textId="6F1BF80C" w:rsidR="00A21AA7" w:rsidRDefault="00A21AA7" w:rsidP="00A21AA7">
      <w:pPr>
        <w:tabs>
          <w:tab w:val="center" w:pos="2701"/>
        </w:tabs>
        <w:spacing w:after="107"/>
        <w:ind w:left="-3" w:firstLine="0"/>
        <w:jc w:val="left"/>
      </w:pPr>
      <w:r>
        <w:rPr>
          <w:b/>
        </w:rPr>
        <w:t xml:space="preserve"> </w:t>
      </w:r>
    </w:p>
    <w:p w14:paraId="25D5066A" w14:textId="440AE51B" w:rsidR="00A21AA7" w:rsidRDefault="00A21AA7" w:rsidP="00492DD4">
      <w:pPr>
        <w:spacing w:after="131" w:line="259" w:lineRule="auto"/>
        <w:ind w:left="12" w:firstLine="0"/>
        <w:jc w:val="left"/>
      </w:pPr>
      <w:r w:rsidRPr="00626693">
        <w:rPr>
          <w:b/>
          <w:bCs/>
        </w:rPr>
        <w:t xml:space="preserve"> 1.</w:t>
      </w:r>
      <w:r w:rsidRPr="00626693">
        <w:rPr>
          <w:rFonts w:ascii="Arial" w:eastAsia="Arial" w:hAnsi="Arial" w:cs="Arial"/>
          <w:b/>
          <w:bCs/>
        </w:rPr>
        <w:t xml:space="preserve"> </w:t>
      </w:r>
      <w:r w:rsidRPr="00626693">
        <w:rPr>
          <w:rFonts w:ascii="Arial" w:eastAsia="Arial" w:hAnsi="Arial" w:cs="Arial"/>
          <w:b/>
          <w:bCs/>
        </w:rPr>
        <w:tab/>
      </w:r>
      <w:r w:rsidRPr="00626693">
        <w:rPr>
          <w:b/>
          <w:bCs/>
        </w:rPr>
        <w:t xml:space="preserve">Title and Commencement </w:t>
      </w:r>
      <w:r>
        <w:t xml:space="preserve"> </w:t>
      </w:r>
    </w:p>
    <w:p w14:paraId="7863E061" w14:textId="5F57B55C" w:rsidR="00A21AA7" w:rsidRDefault="00A21AA7" w:rsidP="00A21AA7">
      <w:pPr>
        <w:spacing w:after="12"/>
        <w:ind w:left="717" w:hanging="720"/>
      </w:pPr>
      <w:r>
        <w:t>1.1</w:t>
      </w:r>
      <w:r>
        <w:rPr>
          <w:rFonts w:ascii="Arial" w:eastAsia="Arial" w:hAnsi="Arial" w:cs="Arial"/>
        </w:rPr>
        <w:t xml:space="preserve"> </w:t>
      </w:r>
      <w:r w:rsidR="00D80243">
        <w:rPr>
          <w:rFonts w:ascii="Arial" w:eastAsia="Arial" w:hAnsi="Arial" w:cs="Arial"/>
        </w:rPr>
        <w:tab/>
      </w:r>
      <w:r>
        <w:t>This standard shall be called the “</w:t>
      </w:r>
      <w:r>
        <w:rPr>
          <w:b/>
        </w:rPr>
        <w:t xml:space="preserve">NSE Refiner Standards (NRS) for </w:t>
      </w:r>
      <w:r w:rsidR="00A51B7F">
        <w:rPr>
          <w:b/>
        </w:rPr>
        <w:t>Gold bars and coins</w:t>
      </w:r>
      <w:r>
        <w:rPr>
          <w:b/>
        </w:rPr>
        <w:t xml:space="preserve"> conforming to BIS Standards</w:t>
      </w:r>
      <w:r w:rsidR="00E4404B">
        <w:rPr>
          <w:b/>
        </w:rPr>
        <w:t xml:space="preserve"> Gold</w:t>
      </w:r>
      <w:r>
        <w:rPr>
          <w:b/>
        </w:rPr>
        <w:t>”</w:t>
      </w:r>
      <w:r>
        <w:t xml:space="preserve">. </w:t>
      </w:r>
    </w:p>
    <w:p w14:paraId="16C79EE6" w14:textId="77777777" w:rsidR="00620B62" w:rsidRDefault="00620B62" w:rsidP="00A21AA7">
      <w:pPr>
        <w:spacing w:after="12" w:line="259" w:lineRule="auto"/>
        <w:ind w:left="732" w:firstLine="0"/>
        <w:jc w:val="left"/>
      </w:pPr>
    </w:p>
    <w:p w14:paraId="2AA3DB35" w14:textId="3059D2F1" w:rsidR="00A21AA7" w:rsidRDefault="00620B62" w:rsidP="006E7C0E">
      <w:pPr>
        <w:spacing w:after="12" w:line="259" w:lineRule="auto"/>
        <w:ind w:left="687" w:hanging="687"/>
        <w:jc w:val="left"/>
      </w:pPr>
      <w:r>
        <w:t>1.2</w:t>
      </w:r>
      <w:r>
        <w:tab/>
      </w:r>
      <w:r w:rsidR="006E7C0E" w:rsidRPr="006E7C0E">
        <w:t xml:space="preserve">The </w:t>
      </w:r>
      <w:r w:rsidR="006E7C0E">
        <w:t>NRS</w:t>
      </w:r>
      <w:r w:rsidR="006E7C0E" w:rsidRPr="006E7C0E">
        <w:t xml:space="preserve"> Norms for BIS – Standard Gold is a contractual arrangement between </w:t>
      </w:r>
      <w:r w:rsidR="006E7C0E">
        <w:t>NSE</w:t>
      </w:r>
      <w:r w:rsidR="006E7C0E" w:rsidRPr="006E7C0E">
        <w:t xml:space="preserve"> and the Approved Refiner.</w:t>
      </w:r>
    </w:p>
    <w:p w14:paraId="34227662" w14:textId="77777777" w:rsidR="006E7C0E" w:rsidRDefault="006E7C0E" w:rsidP="006E7C0E">
      <w:pPr>
        <w:spacing w:after="12" w:line="259" w:lineRule="auto"/>
        <w:ind w:left="687" w:hanging="687"/>
        <w:jc w:val="left"/>
      </w:pPr>
    </w:p>
    <w:p w14:paraId="595EED65" w14:textId="751EB732" w:rsidR="0029091B" w:rsidRDefault="0029091B" w:rsidP="006E7C0E">
      <w:pPr>
        <w:spacing w:after="12" w:line="259" w:lineRule="auto"/>
        <w:ind w:left="687" w:hanging="687"/>
        <w:jc w:val="left"/>
      </w:pPr>
      <w:r>
        <w:t>1.3</w:t>
      </w:r>
      <w:r>
        <w:tab/>
      </w:r>
      <w:r w:rsidRPr="0029091B">
        <w:t xml:space="preserve">The Refiner Agreement and related Undertakings, </w:t>
      </w:r>
      <w:proofErr w:type="gramStart"/>
      <w:r w:rsidRPr="0029091B">
        <w:t>shall at all times</w:t>
      </w:r>
      <w:proofErr w:type="gramEnd"/>
      <w:r w:rsidRPr="0029091B">
        <w:t xml:space="preserve"> be read with this </w:t>
      </w:r>
      <w:r>
        <w:t>NRS</w:t>
      </w:r>
      <w:r w:rsidRPr="0029091B">
        <w:t xml:space="preserve"> Norms for BIS – Standard Gold</w:t>
      </w:r>
      <w:r>
        <w:t>.</w:t>
      </w:r>
    </w:p>
    <w:p w14:paraId="4B9773B4" w14:textId="77777777" w:rsidR="0029091B" w:rsidRDefault="0029091B" w:rsidP="006E7C0E">
      <w:pPr>
        <w:spacing w:after="12" w:line="259" w:lineRule="auto"/>
        <w:ind w:left="687" w:hanging="687"/>
        <w:jc w:val="left"/>
      </w:pPr>
    </w:p>
    <w:p w14:paraId="05617B51" w14:textId="77777777" w:rsidR="00A21AA7" w:rsidRDefault="00A21AA7" w:rsidP="00626693">
      <w:pPr>
        <w:spacing w:after="131" w:line="259" w:lineRule="auto"/>
        <w:ind w:left="12" w:firstLine="0"/>
        <w:jc w:val="left"/>
      </w:pPr>
      <w:r w:rsidRPr="00626693">
        <w:rPr>
          <w:b/>
          <w:bCs/>
        </w:rPr>
        <w:t xml:space="preserve">2. </w:t>
      </w:r>
      <w:r w:rsidRPr="00626693">
        <w:rPr>
          <w:b/>
          <w:bCs/>
        </w:rPr>
        <w:tab/>
        <w:t xml:space="preserve">Definitions and Interpretation </w:t>
      </w:r>
    </w:p>
    <w:p w14:paraId="07C475B9" w14:textId="77777777" w:rsidR="00A21AA7" w:rsidRDefault="00A21AA7" w:rsidP="00A21AA7">
      <w:pPr>
        <w:spacing w:after="12" w:line="259" w:lineRule="auto"/>
        <w:ind w:left="732" w:firstLine="0"/>
        <w:jc w:val="left"/>
      </w:pPr>
      <w:r>
        <w:t xml:space="preserve"> </w:t>
      </w:r>
    </w:p>
    <w:p w14:paraId="16E4DC87" w14:textId="160C4E5F" w:rsidR="00A21AA7" w:rsidRDefault="00A21AA7" w:rsidP="00A21AA7">
      <w:pPr>
        <w:ind w:left="717" w:right="6" w:hanging="720"/>
      </w:pPr>
      <w:r>
        <w:t>2.1</w:t>
      </w:r>
      <w:r>
        <w:rPr>
          <w:rFonts w:ascii="Arial" w:eastAsia="Arial" w:hAnsi="Arial" w:cs="Arial"/>
        </w:rPr>
        <w:t xml:space="preserve"> </w:t>
      </w:r>
      <w:r w:rsidR="00626693">
        <w:rPr>
          <w:rFonts w:ascii="Arial" w:eastAsia="Arial" w:hAnsi="Arial" w:cs="Arial"/>
        </w:rPr>
        <w:tab/>
      </w:r>
      <w:r>
        <w:t xml:space="preserve">In this NRS for </w:t>
      </w:r>
      <w:r w:rsidR="00A51B7F">
        <w:t>Gold bars and coins</w:t>
      </w:r>
      <w:r>
        <w:t xml:space="preserve"> conforming to BIS Standards, unless the context otherwise requires, the terms defined herein shall bear the meanings assigned to them below, and their cognate expressions and variations shall be construed accordingly: </w:t>
      </w:r>
    </w:p>
    <w:p w14:paraId="64ECE1DC" w14:textId="77777777" w:rsidR="00A21AA7" w:rsidRDefault="00A21AA7" w:rsidP="00A21AA7">
      <w:pPr>
        <w:spacing w:after="0" w:line="259" w:lineRule="auto"/>
        <w:ind w:left="732" w:firstLine="0"/>
        <w:jc w:val="left"/>
      </w:pPr>
      <w:r>
        <w:t xml:space="preserve"> </w:t>
      </w:r>
    </w:p>
    <w:p w14:paraId="6E6D5694" w14:textId="77777777" w:rsidR="00A21AA7" w:rsidRDefault="00A21AA7" w:rsidP="00A21AA7">
      <w:pPr>
        <w:ind w:left="742" w:right="6"/>
      </w:pPr>
      <w:r>
        <w:t>“</w:t>
      </w:r>
      <w:r>
        <w:rPr>
          <w:b/>
        </w:rPr>
        <w:t>Accreditation(s)</w:t>
      </w:r>
      <w:r>
        <w:t xml:space="preserve">” means certificate of accreditation obtained by the Approved Refiner for the Refinery and laboratory of refiner as prescribed by NSE from time to time. </w:t>
      </w:r>
    </w:p>
    <w:p w14:paraId="421E2788" w14:textId="77777777" w:rsidR="00A21AA7" w:rsidRDefault="00A21AA7" w:rsidP="00A21AA7">
      <w:pPr>
        <w:ind w:left="742" w:right="6"/>
      </w:pPr>
    </w:p>
    <w:p w14:paraId="6C7F43DC" w14:textId="739F521D" w:rsidR="00A21AA7" w:rsidRDefault="00A21AA7" w:rsidP="00A21AA7">
      <w:pPr>
        <w:ind w:left="742" w:right="6"/>
      </w:pPr>
      <w:r>
        <w:t>“</w:t>
      </w:r>
      <w:r>
        <w:rPr>
          <w:b/>
        </w:rPr>
        <w:t>Anti-Corruption Laws</w:t>
      </w:r>
      <w:r>
        <w:t>” shall mean Applicable Law pertaining to anti-bribery and anticorruption as applicable to the Approved Refiner and its operations.</w:t>
      </w:r>
    </w:p>
    <w:p w14:paraId="4A4FD996" w14:textId="73F72CD1" w:rsidR="00A21AA7" w:rsidRDefault="00A21AA7" w:rsidP="00A21AA7">
      <w:pPr>
        <w:ind w:left="742" w:right="6"/>
      </w:pPr>
      <w:r>
        <w:t xml:space="preserve"> </w:t>
      </w:r>
    </w:p>
    <w:p w14:paraId="745B1C24" w14:textId="77777777" w:rsidR="00A21AA7" w:rsidRDefault="00A21AA7" w:rsidP="00A21AA7">
      <w:pPr>
        <w:ind w:left="742" w:right="6"/>
      </w:pPr>
      <w:r>
        <w:t>“</w:t>
      </w:r>
      <w:r>
        <w:rPr>
          <w:b/>
        </w:rPr>
        <w:t>Anti-Money Laundering Laws</w:t>
      </w:r>
      <w:r>
        <w:t xml:space="preserve">” shall mean anti-money laundering-related laws, regulations, and codes of practice applicable to the Approved Refiner and its operations from time to time, including without limitation the Indian Prevention of Money Laundering Act, 2002, any rules and regulations framed thereunder (and any amendments or modifications thereto). </w:t>
      </w:r>
    </w:p>
    <w:p w14:paraId="66538A4F" w14:textId="77777777" w:rsidR="00A21AA7" w:rsidRDefault="00A21AA7" w:rsidP="00A21AA7">
      <w:pPr>
        <w:spacing w:after="0" w:line="259" w:lineRule="auto"/>
        <w:ind w:left="732" w:firstLine="0"/>
        <w:jc w:val="left"/>
      </w:pPr>
      <w:r>
        <w:t xml:space="preserve"> </w:t>
      </w:r>
    </w:p>
    <w:p w14:paraId="2DEDF502" w14:textId="77777777" w:rsidR="00A21AA7" w:rsidRDefault="00A21AA7" w:rsidP="00A21AA7">
      <w:pPr>
        <w:ind w:left="742" w:right="6"/>
      </w:pPr>
      <w:r>
        <w:lastRenderedPageBreak/>
        <w:t>“</w:t>
      </w:r>
      <w:r>
        <w:rPr>
          <w:b/>
        </w:rPr>
        <w:t>Applicable Law</w:t>
      </w:r>
      <w:r>
        <w:t xml:space="preserve">” shall mean all applicable provisions of all (a) constitutions, treaties, statutes, laws (including the common law), codes, rules, regulations, circulars, ordinances or orders of any Governmental Authority, (b) Governmental Approvals, (c) orders, decisions, directions, injunctions, judgments, awards and decrees of or agreements with any Governmental Authority or statutory regulatory authorities or courts of India, (d) rules of any stock exchange, (e) international treaties, conventions and protocols. </w:t>
      </w:r>
    </w:p>
    <w:p w14:paraId="1CDD0E51" w14:textId="77777777" w:rsidR="00A21AA7" w:rsidRDefault="00A21AA7" w:rsidP="00A21AA7">
      <w:pPr>
        <w:spacing w:after="0" w:line="259" w:lineRule="auto"/>
        <w:ind w:left="732" w:firstLine="0"/>
        <w:jc w:val="left"/>
      </w:pPr>
      <w:r>
        <w:t xml:space="preserve"> </w:t>
      </w:r>
    </w:p>
    <w:p w14:paraId="677B02EE" w14:textId="6B6463C4" w:rsidR="00A21AA7" w:rsidRDefault="00A21AA7" w:rsidP="00A21AA7">
      <w:pPr>
        <w:ind w:left="742" w:right="6"/>
      </w:pPr>
      <w:r w:rsidRPr="001E5DB1">
        <w:t>“</w:t>
      </w:r>
      <w:r w:rsidRPr="001E5DB1">
        <w:rPr>
          <w:b/>
        </w:rPr>
        <w:t>Approved Referee Lab</w:t>
      </w:r>
      <w:r w:rsidRPr="001E5DB1">
        <w:t xml:space="preserve">” shall mean a Referee Lab </w:t>
      </w:r>
      <w:r w:rsidR="004D0C6D" w:rsidRPr="001E5DB1">
        <w:t xml:space="preserve">BIS </w:t>
      </w:r>
      <w:r w:rsidR="001E5DB1" w:rsidRPr="001E5DB1">
        <w:t>accredited has</w:t>
      </w:r>
      <w:r w:rsidRPr="001E5DB1">
        <w:t xml:space="preserve"> been empanelled by </w:t>
      </w:r>
      <w:r w:rsidR="006A61A6" w:rsidRPr="001E5DB1">
        <w:t>NCL</w:t>
      </w:r>
      <w:r w:rsidRPr="001E5DB1">
        <w:t>.</w:t>
      </w:r>
      <w:r>
        <w:t xml:space="preserve">  </w:t>
      </w:r>
    </w:p>
    <w:p w14:paraId="752C4591" w14:textId="77777777" w:rsidR="00A21AA7" w:rsidRDefault="00A21AA7" w:rsidP="00A21AA7">
      <w:pPr>
        <w:spacing w:after="0" w:line="259" w:lineRule="auto"/>
        <w:ind w:left="732" w:firstLine="0"/>
        <w:jc w:val="left"/>
      </w:pPr>
      <w:r>
        <w:t xml:space="preserve"> </w:t>
      </w:r>
    </w:p>
    <w:p w14:paraId="3E75B51A" w14:textId="31027920" w:rsidR="00A21AA7" w:rsidRDefault="00A21AA7" w:rsidP="00A21AA7">
      <w:pPr>
        <w:ind w:left="742" w:right="6"/>
      </w:pPr>
      <w:r>
        <w:t>“</w:t>
      </w:r>
      <w:r>
        <w:rPr>
          <w:b/>
        </w:rPr>
        <w:t>Approved Refiner</w:t>
      </w:r>
      <w:r>
        <w:t xml:space="preserve">” shall mean an Incorporated Person engaged in the activity of refining gold, who </w:t>
      </w:r>
      <w:proofErr w:type="gramStart"/>
      <w:r>
        <w:t>is in compliance with</w:t>
      </w:r>
      <w:proofErr w:type="gramEnd"/>
      <w:r>
        <w:t xml:space="preserve"> applicable provisions of this NRS for Gold bars and coins and coins conforming to BIS Standards and has been empanelled by NSE for a specific Refinery. </w:t>
      </w:r>
    </w:p>
    <w:p w14:paraId="44B16FCD" w14:textId="77777777" w:rsidR="00A21AA7" w:rsidRDefault="00A21AA7" w:rsidP="00A21AA7">
      <w:pPr>
        <w:spacing w:after="0" w:line="259" w:lineRule="auto"/>
        <w:ind w:left="732" w:firstLine="0"/>
        <w:jc w:val="left"/>
      </w:pPr>
      <w:r>
        <w:t xml:space="preserve"> </w:t>
      </w:r>
    </w:p>
    <w:p w14:paraId="661ADEA4" w14:textId="77777777" w:rsidR="00A21AA7" w:rsidRDefault="00A21AA7" w:rsidP="00A21AA7">
      <w:pPr>
        <w:ind w:left="727"/>
      </w:pPr>
      <w:r>
        <w:t>“</w:t>
      </w:r>
      <w:r>
        <w:rPr>
          <w:b/>
        </w:rPr>
        <w:t>Approved Refinery</w:t>
      </w:r>
      <w:r>
        <w:t xml:space="preserve">” shall mean a Refinery of an Approved Refiner.  </w:t>
      </w:r>
    </w:p>
    <w:p w14:paraId="136C8DE3" w14:textId="77777777" w:rsidR="00554B47" w:rsidRDefault="00554B47" w:rsidP="00A21AA7">
      <w:pPr>
        <w:ind w:left="727"/>
      </w:pPr>
    </w:p>
    <w:p w14:paraId="55D47506" w14:textId="3BE79006" w:rsidR="00554B47" w:rsidRDefault="00554B47" w:rsidP="00554B47">
      <w:pPr>
        <w:ind w:left="742" w:right="6"/>
      </w:pPr>
      <w:r w:rsidRPr="00554B47">
        <w:rPr>
          <w:b/>
          <w:bCs/>
        </w:rPr>
        <w:t>“Approved Vault Service Provider"</w:t>
      </w:r>
      <w:r>
        <w:t xml:space="preserve"> shall mean an Incorporated Person engaged in the activity of storage of </w:t>
      </w:r>
      <w:proofErr w:type="gramStart"/>
      <w:r>
        <w:t>Gold</w:t>
      </w:r>
      <w:proofErr w:type="gramEnd"/>
      <w:r>
        <w:t xml:space="preserve"> bars and coins and who is approved by N</w:t>
      </w:r>
      <w:r w:rsidR="00A713EF">
        <w:t>CL</w:t>
      </w:r>
      <w:r>
        <w:t>.</w:t>
      </w:r>
    </w:p>
    <w:p w14:paraId="2FDC2B3F" w14:textId="77777777" w:rsidR="00A21AA7" w:rsidRDefault="00A21AA7" w:rsidP="00A21AA7">
      <w:pPr>
        <w:spacing w:after="0" w:line="259" w:lineRule="auto"/>
        <w:ind w:left="12" w:firstLine="0"/>
        <w:jc w:val="left"/>
      </w:pPr>
      <w:r>
        <w:t xml:space="preserve"> </w:t>
      </w:r>
    </w:p>
    <w:p w14:paraId="52A1D52B" w14:textId="14A66F08" w:rsidR="00A21AA7" w:rsidRDefault="00A21AA7" w:rsidP="00A21AA7">
      <w:pPr>
        <w:ind w:left="742" w:right="6"/>
      </w:pPr>
      <w:r>
        <w:t>“</w:t>
      </w:r>
      <w:r>
        <w:rPr>
          <w:b/>
        </w:rPr>
        <w:t>Assaying</w:t>
      </w:r>
      <w:r>
        <w:t xml:space="preserve">” shall mean the process followed by the Refiner / Approved Refiner / Approved Referee Lab to measure the gold content along with other alloys etc. in a sample of gold.  </w:t>
      </w:r>
    </w:p>
    <w:p w14:paraId="257BBD8C" w14:textId="77777777" w:rsidR="00A21AA7" w:rsidRDefault="00A21AA7" w:rsidP="00A21AA7">
      <w:pPr>
        <w:spacing w:after="0" w:line="259" w:lineRule="auto"/>
        <w:ind w:left="732" w:firstLine="0"/>
        <w:jc w:val="left"/>
      </w:pPr>
      <w:r>
        <w:t xml:space="preserve"> </w:t>
      </w:r>
    </w:p>
    <w:p w14:paraId="17235F0E" w14:textId="0F452362" w:rsidR="00A21AA7" w:rsidRDefault="00A21AA7" w:rsidP="00A21AA7">
      <w:pPr>
        <w:ind w:left="742" w:right="6"/>
      </w:pPr>
      <w:r>
        <w:t>“</w:t>
      </w:r>
      <w:r>
        <w:rPr>
          <w:b/>
        </w:rPr>
        <w:t>Assaying Reports</w:t>
      </w:r>
      <w:r>
        <w:t xml:space="preserve">” shall mean the Assaying report prepared by Approved Referee Lab and submitted to NSE.  </w:t>
      </w:r>
    </w:p>
    <w:p w14:paraId="43026298" w14:textId="77777777" w:rsidR="00A21AA7" w:rsidRDefault="00A21AA7" w:rsidP="00A21AA7">
      <w:pPr>
        <w:spacing w:after="0" w:line="259" w:lineRule="auto"/>
        <w:ind w:left="12" w:firstLine="0"/>
        <w:jc w:val="left"/>
      </w:pPr>
      <w:r>
        <w:t xml:space="preserve"> </w:t>
      </w:r>
    </w:p>
    <w:p w14:paraId="4D8D3823" w14:textId="77777777" w:rsidR="00A21AA7" w:rsidRDefault="00A21AA7" w:rsidP="00A21AA7">
      <w:pPr>
        <w:ind w:left="742" w:right="6"/>
      </w:pPr>
      <w:r>
        <w:t>“</w:t>
      </w:r>
      <w:r>
        <w:rPr>
          <w:b/>
        </w:rPr>
        <w:t>As Converted Basis</w:t>
      </w:r>
      <w:r>
        <w:t xml:space="preserve">” means in relation to any Securities of the Refiner / Approved Refiner that are convertible or exchangeable into Equity Shares, the total number of equity shares proposed to be issued upon conversion or exercise of such securities (assuming, where the number of equity shares to be issued upon conversion or exercise is indeterminate, the maximum number of equity shares that may be issued). </w:t>
      </w:r>
    </w:p>
    <w:p w14:paraId="3DAF652A" w14:textId="77777777" w:rsidR="00A21AA7" w:rsidRDefault="00A21AA7" w:rsidP="00A21AA7">
      <w:pPr>
        <w:spacing w:after="0" w:line="259" w:lineRule="auto"/>
        <w:ind w:left="732" w:firstLine="0"/>
        <w:jc w:val="left"/>
      </w:pPr>
      <w:r>
        <w:t xml:space="preserve"> </w:t>
      </w:r>
    </w:p>
    <w:p w14:paraId="0CC8DCEB" w14:textId="6F17A72E" w:rsidR="00A21AA7" w:rsidRPr="00276989" w:rsidRDefault="00A21AA7" w:rsidP="00A21AA7">
      <w:pPr>
        <w:ind w:left="742" w:right="6"/>
      </w:pPr>
      <w:r>
        <w:t>“</w:t>
      </w:r>
      <w:r w:rsidRPr="00276989">
        <w:rPr>
          <w:b/>
        </w:rPr>
        <w:t>Audit</w:t>
      </w:r>
      <w:r w:rsidRPr="00276989">
        <w:t>” shall mean audit of the Approved Refiner and/or Approved Refinery conducted by the NSE</w:t>
      </w:r>
      <w:r w:rsidR="00483FCA" w:rsidRPr="00276989">
        <w:t xml:space="preserve"> </w:t>
      </w:r>
      <w:r w:rsidRPr="00276989">
        <w:t xml:space="preserve">Auditor for reviewing and confirming the compliance by the Approved Refiner and/or Approved Refinery with the NRS for </w:t>
      </w:r>
      <w:r w:rsidR="00A51B7F" w:rsidRPr="00276989">
        <w:t>Gold bars and coins</w:t>
      </w:r>
      <w:r w:rsidRPr="00276989">
        <w:t xml:space="preserve"> conforming to BIS Standards. </w:t>
      </w:r>
    </w:p>
    <w:p w14:paraId="3AF3079A" w14:textId="77777777" w:rsidR="00A21AA7" w:rsidRPr="00276989" w:rsidRDefault="00A21AA7" w:rsidP="00A21AA7">
      <w:pPr>
        <w:ind w:left="742" w:right="6"/>
      </w:pPr>
    </w:p>
    <w:p w14:paraId="5C7F5DCC" w14:textId="5617DA99" w:rsidR="00A21AA7" w:rsidRDefault="00A21AA7" w:rsidP="00A21AA7">
      <w:pPr>
        <w:ind w:left="742" w:right="6"/>
      </w:pPr>
      <w:r w:rsidRPr="00276989">
        <w:t>“</w:t>
      </w:r>
      <w:r w:rsidRPr="00276989">
        <w:rPr>
          <w:b/>
          <w:bCs/>
        </w:rPr>
        <w:t>Auditor</w:t>
      </w:r>
      <w:r w:rsidRPr="00276989">
        <w:t>” shall mean expert appointed by NSE</w:t>
      </w:r>
      <w:r w:rsidR="00483FCA" w:rsidRPr="00276989">
        <w:t xml:space="preserve"> </w:t>
      </w:r>
      <w:r w:rsidRPr="00276989">
        <w:t>for the purpose of carrying out technical evaluation of the Approved Refiner’s refining standards, assaying capabilities</w:t>
      </w:r>
      <w:r w:rsidR="00450DBB" w:rsidRPr="00276989">
        <w:t xml:space="preserve"> and will carry out an audit of the Approved Refiners and/or the Approved Refinery as per the terms of reference specified by NSE from time to time</w:t>
      </w:r>
      <w:r w:rsidRPr="00276989">
        <w:t xml:space="preserve"> etc.</w:t>
      </w:r>
      <w:r>
        <w:t xml:space="preserve"> </w:t>
      </w:r>
    </w:p>
    <w:p w14:paraId="0F332A9A" w14:textId="77777777" w:rsidR="00E97CD0" w:rsidRDefault="00E97CD0" w:rsidP="00A21AA7">
      <w:pPr>
        <w:ind w:left="742" w:right="6"/>
      </w:pPr>
    </w:p>
    <w:p w14:paraId="1243BF8E" w14:textId="77777777" w:rsidR="00A21AA7" w:rsidRDefault="00A21AA7" w:rsidP="00A21AA7">
      <w:pPr>
        <w:ind w:left="727"/>
      </w:pPr>
      <w:r>
        <w:t>“</w:t>
      </w:r>
      <w:r>
        <w:rPr>
          <w:b/>
        </w:rPr>
        <w:t>BIS</w:t>
      </w:r>
      <w:r>
        <w:t xml:space="preserve">” shall mean the Bureau of Indian Standards. </w:t>
      </w:r>
    </w:p>
    <w:p w14:paraId="4C18748A" w14:textId="77777777" w:rsidR="00A21AA7" w:rsidRDefault="00A21AA7" w:rsidP="00A21AA7">
      <w:pPr>
        <w:spacing w:after="0" w:line="259" w:lineRule="auto"/>
        <w:ind w:left="732" w:firstLine="0"/>
        <w:jc w:val="left"/>
      </w:pPr>
      <w:r>
        <w:t xml:space="preserve"> </w:t>
      </w:r>
    </w:p>
    <w:p w14:paraId="613BB6AF" w14:textId="77777777" w:rsidR="00A21AA7" w:rsidRDefault="00A21AA7" w:rsidP="00A21AA7">
      <w:pPr>
        <w:ind w:left="742" w:right="6"/>
      </w:pPr>
      <w:r>
        <w:t>“</w:t>
      </w:r>
      <w:r>
        <w:rPr>
          <w:b/>
        </w:rPr>
        <w:t>Business Day</w:t>
      </w:r>
      <w:r>
        <w:t xml:space="preserve">” shall mean a day (other than Sunday or a public holiday). </w:t>
      </w:r>
    </w:p>
    <w:p w14:paraId="4ADC4EA3" w14:textId="77777777" w:rsidR="00A21AA7" w:rsidRDefault="00A21AA7" w:rsidP="00A21AA7">
      <w:pPr>
        <w:spacing w:after="0" w:line="259" w:lineRule="auto"/>
        <w:ind w:left="732" w:firstLine="0"/>
        <w:jc w:val="left"/>
      </w:pPr>
      <w:r>
        <w:t xml:space="preserve"> </w:t>
      </w:r>
    </w:p>
    <w:p w14:paraId="00C18EBF" w14:textId="77777777" w:rsidR="00A21AA7" w:rsidRDefault="00A21AA7" w:rsidP="00A21AA7">
      <w:pPr>
        <w:ind w:left="727"/>
      </w:pPr>
      <w:r>
        <w:t>“</w:t>
      </w:r>
      <w:r>
        <w:rPr>
          <w:b/>
        </w:rPr>
        <w:t>Commodity Derivatives</w:t>
      </w:r>
      <w:r>
        <w:t xml:space="preserve">” shall have the meaning ascribed to it in the Securities Contract Regulation Act, 1956.  </w:t>
      </w:r>
    </w:p>
    <w:p w14:paraId="1C8DEC76" w14:textId="77777777" w:rsidR="00A21AA7" w:rsidRDefault="00A21AA7" w:rsidP="00A21AA7">
      <w:pPr>
        <w:spacing w:after="0" w:line="259" w:lineRule="auto"/>
        <w:ind w:left="732" w:firstLine="0"/>
        <w:jc w:val="left"/>
      </w:pPr>
      <w:r>
        <w:t xml:space="preserve"> </w:t>
      </w:r>
    </w:p>
    <w:p w14:paraId="0BB531C1" w14:textId="77777777" w:rsidR="00A21AA7" w:rsidRDefault="00A21AA7" w:rsidP="00A21AA7">
      <w:pPr>
        <w:ind w:left="742" w:right="6"/>
      </w:pPr>
      <w:r>
        <w:t>“</w:t>
      </w:r>
      <w:r>
        <w:rPr>
          <w:b/>
        </w:rPr>
        <w:t>Companies Act</w:t>
      </w:r>
      <w:r>
        <w:t xml:space="preserve">” shall mean the Companies Act 2013 (and includes rules, regulations, circulars, clarifications issued pursuant thereto). </w:t>
      </w:r>
    </w:p>
    <w:p w14:paraId="414271A6" w14:textId="77777777" w:rsidR="00A21AA7" w:rsidRDefault="00A21AA7" w:rsidP="00A21AA7">
      <w:pPr>
        <w:spacing w:after="0" w:line="259" w:lineRule="auto"/>
        <w:ind w:left="732" w:firstLine="0"/>
        <w:jc w:val="left"/>
      </w:pPr>
      <w:r>
        <w:lastRenderedPageBreak/>
        <w:t xml:space="preserve"> </w:t>
      </w:r>
    </w:p>
    <w:p w14:paraId="2D0EB5CD" w14:textId="77777777" w:rsidR="00A21AA7" w:rsidRDefault="00A21AA7" w:rsidP="00A21AA7">
      <w:pPr>
        <w:ind w:left="742" w:right="6"/>
      </w:pPr>
      <w:r>
        <w:t>“</w:t>
      </w:r>
      <w:r>
        <w:rPr>
          <w:b/>
        </w:rPr>
        <w:t>Conflict Affected and High-Risk Areas</w:t>
      </w:r>
      <w:r>
        <w:t xml:space="preserve">” shall mean such areas that areas are identified by the presence of armed conflict, widespread violence or other risks of harm to people, such as a conflict of international or non-international character, which may involve two or more states, or may consist of wars of liberation, or insurgencies, civil wars, etc. High-risk areas may include areas of political instability or repression, institutional weakness, insecurity, collapse of civil infrastructure and widespread violence characterised by widespread human rights abuses and violations of national or international law.  </w:t>
      </w:r>
    </w:p>
    <w:p w14:paraId="28613604" w14:textId="77777777" w:rsidR="00A21AA7" w:rsidRDefault="00A21AA7" w:rsidP="00A21AA7">
      <w:pPr>
        <w:spacing w:after="0" w:line="259" w:lineRule="auto"/>
        <w:ind w:left="732" w:firstLine="0"/>
        <w:jc w:val="left"/>
      </w:pPr>
      <w:r>
        <w:t xml:space="preserve"> </w:t>
      </w:r>
    </w:p>
    <w:p w14:paraId="3462084D" w14:textId="77777777" w:rsidR="00A21AA7" w:rsidRDefault="00A21AA7" w:rsidP="00A21AA7">
      <w:pPr>
        <w:ind w:left="742" w:right="6"/>
      </w:pPr>
      <w:r>
        <w:t>“</w:t>
      </w:r>
      <w:r>
        <w:rPr>
          <w:b/>
        </w:rPr>
        <w:t>Consent</w:t>
      </w:r>
      <w:r>
        <w:t xml:space="preserve">” shall mean any approval, consent, license, no-objection, registration, ratification, permission, waiver, authorization, certificate, order, qualification whether under Applicable Law or contract. </w:t>
      </w:r>
    </w:p>
    <w:p w14:paraId="2FE54B70" w14:textId="77777777" w:rsidR="00A21AA7" w:rsidRDefault="00A21AA7" w:rsidP="00A21AA7">
      <w:pPr>
        <w:spacing w:after="0" w:line="259" w:lineRule="auto"/>
        <w:ind w:left="732" w:firstLine="0"/>
        <w:jc w:val="left"/>
      </w:pPr>
      <w:r>
        <w:t xml:space="preserve"> </w:t>
      </w:r>
    </w:p>
    <w:p w14:paraId="0A8BDCE2" w14:textId="77777777" w:rsidR="00A21AA7" w:rsidRDefault="00A21AA7" w:rsidP="00A21AA7">
      <w:pPr>
        <w:spacing w:after="186"/>
        <w:ind w:left="727"/>
      </w:pPr>
      <w:r>
        <w:t>“</w:t>
      </w:r>
      <w:r>
        <w:rPr>
          <w:b/>
        </w:rPr>
        <w:t>Control</w:t>
      </w:r>
      <w:r>
        <w:t>” (together with its correlative meanings, “</w:t>
      </w:r>
      <w:r>
        <w:rPr>
          <w:b/>
        </w:rPr>
        <w:t>Controlled by</w:t>
      </w:r>
      <w:r>
        <w:t>” and “</w:t>
      </w:r>
      <w:r>
        <w:rPr>
          <w:b/>
        </w:rPr>
        <w:t>under common Control with</w:t>
      </w:r>
      <w:r>
        <w:t xml:space="preserve">”) includes  </w:t>
      </w:r>
    </w:p>
    <w:p w14:paraId="32A591BC" w14:textId="77777777" w:rsidR="00A21AA7" w:rsidRDefault="00A21AA7" w:rsidP="00A21AA7">
      <w:pPr>
        <w:numPr>
          <w:ilvl w:val="0"/>
          <w:numId w:val="2"/>
        </w:numPr>
        <w:ind w:right="6" w:hanging="720"/>
      </w:pPr>
      <w:r>
        <w:t>with respect to any Person who is incorporated under the Act (the “</w:t>
      </w:r>
      <w:r>
        <w:rPr>
          <w:b/>
        </w:rPr>
        <w:t>Subject Person1</w:t>
      </w:r>
      <w:r>
        <w:t>”), (</w:t>
      </w:r>
      <w:proofErr w:type="spellStart"/>
      <w:r>
        <w:t>i</w:t>
      </w:r>
      <w:proofErr w:type="spellEnd"/>
      <w:r>
        <w:t xml:space="preserve">) the direct or indirect legal or beneficial ownership of securities of more than 50% on a Fully Diluted Basis, and/or (ii) the possession, directly or indirectly, of (A) the power to direct or cause the direction of management or policies of the Subject Person-1 and/or (B) power to appoint the majority directors on the board of the Subject Person-1), (whether through ownership of voting securities or partnership or other ownership interests, by contract or in any other manner); and </w:t>
      </w:r>
    </w:p>
    <w:p w14:paraId="14D4A5A7" w14:textId="77777777" w:rsidR="00A21AA7" w:rsidRDefault="00A21AA7" w:rsidP="00A21AA7">
      <w:pPr>
        <w:spacing w:after="12" w:line="259" w:lineRule="auto"/>
        <w:ind w:left="1452" w:firstLine="0"/>
        <w:jc w:val="left"/>
      </w:pPr>
      <w:r>
        <w:t xml:space="preserve"> </w:t>
      </w:r>
    </w:p>
    <w:p w14:paraId="3CE3AEAA" w14:textId="77777777" w:rsidR="00A21AA7" w:rsidRDefault="00A21AA7" w:rsidP="00A21AA7">
      <w:pPr>
        <w:numPr>
          <w:ilvl w:val="0"/>
          <w:numId w:val="2"/>
        </w:numPr>
        <w:ind w:right="6" w:hanging="720"/>
      </w:pPr>
      <w:r>
        <w:t>with respect to any Person other than in sub-clause (a) above (the “</w:t>
      </w:r>
      <w:r>
        <w:rPr>
          <w:b/>
        </w:rPr>
        <w:t>Subject Person2</w:t>
      </w:r>
      <w:r>
        <w:t>”), (</w:t>
      </w:r>
      <w:proofErr w:type="spellStart"/>
      <w:r>
        <w:t>i</w:t>
      </w:r>
      <w:proofErr w:type="spellEnd"/>
      <w:r>
        <w:t xml:space="preserve">) the direct or indirect legal or beneficial ownership interest of more than 50% in the profits of the Subject Person-2, and/or (ii) the possession, directly or indirectly, of (A) the power to direct or cause the direction of management or policies of the Subject Person-2 and/or (B) power to appoint the majority partners or management of Subject Person-2), (whether through partnership or other ownership or economic interests, by contract or in any other manner). </w:t>
      </w:r>
    </w:p>
    <w:p w14:paraId="3F9970DD" w14:textId="77777777" w:rsidR="007D65DF" w:rsidRDefault="007D65DF" w:rsidP="007D65DF">
      <w:pPr>
        <w:pStyle w:val="ListParagraph"/>
      </w:pPr>
    </w:p>
    <w:p w14:paraId="73AC99E9" w14:textId="087A274F" w:rsidR="007D65DF" w:rsidRPr="00CC4283" w:rsidRDefault="008712D9" w:rsidP="005A1ACE">
      <w:pPr>
        <w:ind w:left="730" w:right="6"/>
      </w:pPr>
      <w:r>
        <w:rPr>
          <w:b/>
        </w:rPr>
        <w:t>“</w:t>
      </w:r>
      <w:r w:rsidRPr="008712D9">
        <w:rPr>
          <w:b/>
        </w:rPr>
        <w:t>Electronic Gold Receipt</w:t>
      </w:r>
      <w:r w:rsidRPr="008712D9">
        <w:rPr>
          <w:b/>
        </w:rPr>
        <w:t xml:space="preserve"> (EGRs)</w:t>
      </w:r>
      <w:r>
        <w:rPr>
          <w:b/>
        </w:rPr>
        <w:t xml:space="preserve">” </w:t>
      </w:r>
      <w:r w:rsidR="00CC4283" w:rsidRPr="00CC4283">
        <w:rPr>
          <w:bCs/>
        </w:rPr>
        <w:t>shall</w:t>
      </w:r>
      <w:r w:rsidR="00CC4283">
        <w:rPr>
          <w:b/>
        </w:rPr>
        <w:t xml:space="preserve"> </w:t>
      </w:r>
      <w:r w:rsidR="00CC4283">
        <w:t xml:space="preserve">mean </w:t>
      </w:r>
      <w:r w:rsidR="00CC4283" w:rsidRPr="00CC4283">
        <w:t xml:space="preserve">Gold </w:t>
      </w:r>
      <w:r w:rsidR="007509FA">
        <w:t xml:space="preserve">held in a </w:t>
      </w:r>
      <w:r w:rsidR="00CC4283" w:rsidRPr="00CC4283">
        <w:t xml:space="preserve">dematerialised </w:t>
      </w:r>
      <w:r w:rsidR="007509FA">
        <w:t xml:space="preserve">form </w:t>
      </w:r>
      <w:r w:rsidR="00CC4283" w:rsidRPr="00CC4283">
        <w:t>representing ownership of physical gold deposited with vault manager</w:t>
      </w:r>
      <w:r w:rsidR="007509FA">
        <w:t>.</w:t>
      </w:r>
    </w:p>
    <w:p w14:paraId="05B0960A" w14:textId="77777777" w:rsidR="00A21AA7" w:rsidRDefault="00A21AA7" w:rsidP="00A21AA7">
      <w:pPr>
        <w:pStyle w:val="ListParagraph"/>
      </w:pPr>
    </w:p>
    <w:p w14:paraId="16B67540" w14:textId="77777777" w:rsidR="00A21AA7" w:rsidRDefault="00A21AA7" w:rsidP="00A21AA7">
      <w:pPr>
        <w:ind w:left="742" w:right="6"/>
      </w:pPr>
      <w:r>
        <w:t>“</w:t>
      </w:r>
      <w:r>
        <w:rPr>
          <w:b/>
        </w:rPr>
        <w:t>Financial Year</w:t>
      </w:r>
      <w:r>
        <w:t xml:space="preserve">” shall mean the period commencing on 01 April of the calendar year and ending on 31 March of the subsequent calendar year. </w:t>
      </w:r>
    </w:p>
    <w:p w14:paraId="70BCDADC" w14:textId="77777777" w:rsidR="00A21AA7" w:rsidRDefault="00A21AA7" w:rsidP="00A21AA7">
      <w:pPr>
        <w:spacing w:after="0" w:line="259" w:lineRule="auto"/>
        <w:ind w:left="732" w:firstLine="0"/>
        <w:jc w:val="left"/>
      </w:pPr>
      <w:r>
        <w:t xml:space="preserve"> </w:t>
      </w:r>
    </w:p>
    <w:p w14:paraId="1825161F" w14:textId="77777777" w:rsidR="00A21AA7" w:rsidRDefault="00A21AA7" w:rsidP="00A21AA7">
      <w:pPr>
        <w:ind w:left="742" w:right="6"/>
      </w:pPr>
      <w:r>
        <w:t>“</w:t>
      </w:r>
      <w:r>
        <w:rPr>
          <w:b/>
        </w:rPr>
        <w:t>Fully Diluted Basis</w:t>
      </w:r>
      <w:r>
        <w:t xml:space="preserve">” means the total of all classes and series of securities of the Approved Refiner (including existing, issued and subscribed) outstanding combined with all options (including both issued, un-issued and employee stock option shares, if any), warrants (including both issued and un-issued) and convertible securities of all kinds and the effect of any anti-dilution protection regarding previous financings, all on an As Converted Basis. </w:t>
      </w:r>
    </w:p>
    <w:p w14:paraId="61CE61D3" w14:textId="77777777" w:rsidR="00A21AA7" w:rsidRDefault="00A21AA7" w:rsidP="00A21AA7">
      <w:pPr>
        <w:spacing w:after="0" w:line="259" w:lineRule="auto"/>
        <w:ind w:left="732" w:firstLine="0"/>
        <w:jc w:val="left"/>
      </w:pPr>
      <w:r>
        <w:t xml:space="preserve"> </w:t>
      </w:r>
    </w:p>
    <w:p w14:paraId="458BCF31" w14:textId="77777777" w:rsidR="00A21AA7" w:rsidRDefault="00A21AA7" w:rsidP="00A21AA7">
      <w:pPr>
        <w:ind w:left="742" w:right="6"/>
      </w:pPr>
      <w:r>
        <w:t>“</w:t>
      </w:r>
      <w:r>
        <w:rPr>
          <w:b/>
        </w:rPr>
        <w:t>Gold Derivative Contract</w:t>
      </w:r>
      <w:r>
        <w:t xml:space="preserve">” shall mean a Commodity Derivatives contract having gold as the underlying commodity and such contract is approved by NSE.  </w:t>
      </w:r>
    </w:p>
    <w:p w14:paraId="1F986817" w14:textId="77777777" w:rsidR="00A21AA7" w:rsidRDefault="00A21AA7" w:rsidP="00A21AA7">
      <w:pPr>
        <w:spacing w:after="0" w:line="259" w:lineRule="auto"/>
        <w:ind w:left="732" w:firstLine="0"/>
        <w:jc w:val="left"/>
      </w:pPr>
      <w:r>
        <w:t xml:space="preserve"> </w:t>
      </w:r>
    </w:p>
    <w:p w14:paraId="34DDF34D" w14:textId="19DF7622" w:rsidR="00A21AA7" w:rsidRDefault="00A21AA7" w:rsidP="00A21AA7">
      <w:pPr>
        <w:ind w:left="742" w:right="6"/>
      </w:pPr>
      <w:r>
        <w:t>“</w:t>
      </w:r>
      <w:r>
        <w:rPr>
          <w:b/>
        </w:rPr>
        <w:t>Governmental Approval</w:t>
      </w:r>
      <w:r>
        <w:t xml:space="preserve">” shall mean any consent, approval, authorization, waiver, no objection certificate, permit, grant, franchise, concession, license, certificate, exemption, </w:t>
      </w:r>
      <w:r>
        <w:lastRenderedPageBreak/>
        <w:t>order, registration, declaration, filing, report or notice, of, with or to</w:t>
      </w:r>
      <w:proofErr w:type="gramStart"/>
      <w:r>
        <w:t>, as the case may be, any</w:t>
      </w:r>
      <w:proofErr w:type="gramEnd"/>
      <w:r>
        <w:t xml:space="preserve"> Governmental Authority. </w:t>
      </w:r>
    </w:p>
    <w:p w14:paraId="41CBAC9C" w14:textId="77777777" w:rsidR="00A21AA7" w:rsidRDefault="00A21AA7" w:rsidP="00A21AA7">
      <w:pPr>
        <w:spacing w:after="0" w:line="259" w:lineRule="auto"/>
        <w:ind w:left="732" w:firstLine="0"/>
        <w:jc w:val="left"/>
      </w:pPr>
      <w:r>
        <w:t xml:space="preserve"> </w:t>
      </w:r>
    </w:p>
    <w:p w14:paraId="3DA9BC22" w14:textId="77777777" w:rsidR="00A21AA7" w:rsidRDefault="00A21AA7" w:rsidP="00A21AA7">
      <w:pPr>
        <w:ind w:left="742" w:right="6"/>
      </w:pPr>
      <w:r>
        <w:t>“</w:t>
      </w:r>
      <w:r>
        <w:rPr>
          <w:b/>
        </w:rPr>
        <w:t>Governmental Authority</w:t>
      </w:r>
      <w:r>
        <w:t xml:space="preserve">” shall mean any nation or government or any province, state or any other political subdivision thereof; any entity, authority or body exercising executive, legislative, judicial, regulatory or administrative functions of or pertaining to government, including any agency, department, board, commission or instrumentality of India or any political subdivision thereof or any other jurisdiction, any court, tribunal or arbitrator and any securities exchange or body or authority regulating such securities exchange.  </w:t>
      </w:r>
    </w:p>
    <w:p w14:paraId="33A32790" w14:textId="77777777" w:rsidR="00A21AA7" w:rsidRDefault="00A21AA7" w:rsidP="00A21AA7">
      <w:pPr>
        <w:spacing w:after="0" w:line="259" w:lineRule="auto"/>
        <w:ind w:left="732" w:firstLine="0"/>
        <w:jc w:val="left"/>
      </w:pPr>
      <w:r>
        <w:t xml:space="preserve"> </w:t>
      </w:r>
    </w:p>
    <w:p w14:paraId="15319688" w14:textId="77777777" w:rsidR="00A21AA7" w:rsidRDefault="00A21AA7" w:rsidP="00A21AA7">
      <w:pPr>
        <w:ind w:left="742" w:right="6"/>
      </w:pPr>
      <w:r>
        <w:t>“</w:t>
      </w:r>
      <w:r>
        <w:rPr>
          <w:b/>
        </w:rPr>
        <w:t>Illegal Activity</w:t>
      </w:r>
      <w:r>
        <w:t xml:space="preserve">” shall mean activities which are identified as illegal under Applicable Law, including but not limited to serious abuses of human rights, violation of international humanitarian law, conflict finance, money launder, tax evasion, bribery etc.  </w:t>
      </w:r>
    </w:p>
    <w:p w14:paraId="2A68A35E" w14:textId="77777777" w:rsidR="00A21AA7" w:rsidRDefault="00A21AA7" w:rsidP="00A21AA7">
      <w:pPr>
        <w:spacing w:after="0" w:line="259" w:lineRule="auto"/>
        <w:ind w:left="732" w:firstLine="0"/>
        <w:jc w:val="left"/>
      </w:pPr>
      <w:r>
        <w:t xml:space="preserve"> </w:t>
      </w:r>
    </w:p>
    <w:p w14:paraId="0B501D53" w14:textId="77777777" w:rsidR="00A21AA7" w:rsidRDefault="00A21AA7" w:rsidP="00A21AA7">
      <w:pPr>
        <w:ind w:left="742" w:right="6"/>
      </w:pPr>
      <w:r>
        <w:t>“</w:t>
      </w:r>
      <w:r>
        <w:rPr>
          <w:b/>
        </w:rPr>
        <w:t>Incorporated Person</w:t>
      </w:r>
      <w:r>
        <w:t xml:space="preserve">” shall mean a company incorporated under the Companies Act or a limited liability partnership incorporated under the LLP Act.  </w:t>
      </w:r>
    </w:p>
    <w:p w14:paraId="1B81BA45" w14:textId="77777777" w:rsidR="00A21AA7" w:rsidRDefault="00A21AA7" w:rsidP="00A21AA7">
      <w:pPr>
        <w:spacing w:after="0" w:line="259" w:lineRule="auto"/>
        <w:ind w:left="732" w:firstLine="0"/>
        <w:jc w:val="left"/>
      </w:pPr>
      <w:r>
        <w:t xml:space="preserve"> </w:t>
      </w:r>
    </w:p>
    <w:p w14:paraId="5AD3969F" w14:textId="2B09378F" w:rsidR="00A21AA7" w:rsidRDefault="00A21AA7" w:rsidP="00A21AA7">
      <w:pPr>
        <w:ind w:left="742" w:right="6"/>
      </w:pPr>
      <w:r>
        <w:t>“</w:t>
      </w:r>
      <w:r>
        <w:rPr>
          <w:b/>
        </w:rPr>
        <w:t>Inspection</w:t>
      </w:r>
      <w:r>
        <w:t>” shall include a technical evaluation of the Refiner / Approved Refiner and/or Refinery / Approved Refinery conducted by a</w:t>
      </w:r>
      <w:r w:rsidR="00C17A11">
        <w:t>n Auditor</w:t>
      </w:r>
      <w:r>
        <w:t xml:space="preserve">.  </w:t>
      </w:r>
    </w:p>
    <w:p w14:paraId="02463C64" w14:textId="77777777" w:rsidR="00A21AA7" w:rsidRDefault="00A21AA7" w:rsidP="00A21AA7">
      <w:pPr>
        <w:spacing w:after="0" w:line="259" w:lineRule="auto"/>
        <w:ind w:left="732" w:firstLine="0"/>
        <w:jc w:val="left"/>
      </w:pPr>
      <w:r>
        <w:t xml:space="preserve"> </w:t>
      </w:r>
    </w:p>
    <w:p w14:paraId="5B8767A6" w14:textId="3BB0DFDD" w:rsidR="00A21AA7" w:rsidRDefault="00A21AA7" w:rsidP="00A21AA7">
      <w:pPr>
        <w:ind w:left="742" w:right="6"/>
      </w:pPr>
      <w:r>
        <w:t>“</w:t>
      </w:r>
      <w:r>
        <w:rPr>
          <w:b/>
        </w:rPr>
        <w:t>Inspection Report</w:t>
      </w:r>
      <w:r>
        <w:t xml:space="preserve">” shall mean the report prepared by the </w:t>
      </w:r>
      <w:r w:rsidR="00BA434E">
        <w:t>Auditor</w:t>
      </w:r>
      <w:r>
        <w:t xml:space="preserve"> from time to time in relation to the Inspection conducted by the </w:t>
      </w:r>
      <w:r w:rsidR="00C17A11">
        <w:t>Auditor</w:t>
      </w:r>
      <w:r>
        <w:t xml:space="preserve">.  </w:t>
      </w:r>
    </w:p>
    <w:p w14:paraId="74A0224C" w14:textId="77777777" w:rsidR="00A21AA7" w:rsidRDefault="00A21AA7" w:rsidP="00A21AA7">
      <w:pPr>
        <w:spacing w:after="0" w:line="259" w:lineRule="auto"/>
        <w:ind w:left="732" w:firstLine="0"/>
        <w:jc w:val="left"/>
      </w:pPr>
      <w:r>
        <w:t xml:space="preserve"> </w:t>
      </w:r>
    </w:p>
    <w:p w14:paraId="3E50AA08" w14:textId="77777777" w:rsidR="00A21AA7" w:rsidRDefault="00A21AA7" w:rsidP="00A21AA7">
      <w:pPr>
        <w:ind w:left="727"/>
      </w:pPr>
      <w:r>
        <w:t>“</w:t>
      </w:r>
      <w:r>
        <w:rPr>
          <w:b/>
        </w:rPr>
        <w:t>Key Management Personnel</w:t>
      </w:r>
      <w:r>
        <w:t xml:space="preserve">” shall have the meaning ascribed to it under the Companies Act. </w:t>
      </w:r>
    </w:p>
    <w:p w14:paraId="3797C874" w14:textId="77777777" w:rsidR="00A21AA7" w:rsidRDefault="00A21AA7" w:rsidP="00A21AA7">
      <w:pPr>
        <w:spacing w:after="0" w:line="259" w:lineRule="auto"/>
        <w:ind w:left="732" w:firstLine="0"/>
        <w:jc w:val="left"/>
      </w:pPr>
      <w:r>
        <w:t xml:space="preserve"> </w:t>
      </w:r>
    </w:p>
    <w:p w14:paraId="54F1D1EC" w14:textId="77777777" w:rsidR="00A21AA7" w:rsidRDefault="00A21AA7" w:rsidP="00A21AA7">
      <w:pPr>
        <w:spacing w:after="25"/>
        <w:ind w:left="742" w:right="6"/>
      </w:pPr>
      <w:r>
        <w:t>“</w:t>
      </w:r>
      <w:r>
        <w:rPr>
          <w:b/>
        </w:rPr>
        <w:t>KYC</w:t>
      </w:r>
      <w:r>
        <w:t xml:space="preserve">” shall mean the ‘Know Your Customer’ requirements prescribed by the SEBI or under Applicable Laws as the case may be.  </w:t>
      </w:r>
    </w:p>
    <w:p w14:paraId="5C0F2506" w14:textId="77777777" w:rsidR="00A21AA7" w:rsidRDefault="00A21AA7" w:rsidP="00A21AA7">
      <w:pPr>
        <w:spacing w:after="0" w:line="259" w:lineRule="auto"/>
        <w:ind w:left="732" w:firstLine="0"/>
        <w:jc w:val="left"/>
      </w:pPr>
      <w:r>
        <w:t xml:space="preserve"> </w:t>
      </w:r>
    </w:p>
    <w:p w14:paraId="4C0C2C4C" w14:textId="77777777" w:rsidR="00A21AA7" w:rsidRDefault="00A21AA7" w:rsidP="00A21AA7">
      <w:pPr>
        <w:ind w:left="742" w:right="6"/>
      </w:pPr>
      <w:r>
        <w:t>“</w:t>
      </w:r>
      <w:r>
        <w:rPr>
          <w:b/>
        </w:rPr>
        <w:t>Litigation</w:t>
      </w:r>
      <w:r>
        <w:t xml:space="preserve">” shall include show cause notices, arbitration or conciliation proceedings, disputes before any court, regulatory authority as well as disputes arising of out of any contract.  </w:t>
      </w:r>
    </w:p>
    <w:p w14:paraId="0A0C46A4" w14:textId="77777777" w:rsidR="00A21AA7" w:rsidRDefault="00A21AA7" w:rsidP="00A21AA7">
      <w:pPr>
        <w:spacing w:after="0" w:line="259" w:lineRule="auto"/>
        <w:ind w:left="732" w:firstLine="0"/>
        <w:jc w:val="left"/>
      </w:pPr>
      <w:r>
        <w:t xml:space="preserve"> </w:t>
      </w:r>
    </w:p>
    <w:p w14:paraId="13FEABB1" w14:textId="77777777" w:rsidR="00A21AA7" w:rsidRDefault="00A21AA7" w:rsidP="00A21AA7">
      <w:pPr>
        <w:ind w:left="742" w:right="6"/>
      </w:pPr>
      <w:r>
        <w:t>“</w:t>
      </w:r>
      <w:r>
        <w:rPr>
          <w:b/>
        </w:rPr>
        <w:t>LLP Act</w:t>
      </w:r>
      <w:r>
        <w:t xml:space="preserve">” shall mean the Limited Liability Partnership Act, 2008 (and includes rules, regulations, circulars, clarifications issued pursuant thereto). </w:t>
      </w:r>
    </w:p>
    <w:p w14:paraId="2C0D5BED" w14:textId="77777777" w:rsidR="00A21AA7" w:rsidRDefault="00A21AA7" w:rsidP="00A21AA7">
      <w:pPr>
        <w:spacing w:after="0" w:line="259" w:lineRule="auto"/>
        <w:ind w:left="732" w:firstLine="0"/>
        <w:jc w:val="left"/>
      </w:pPr>
      <w:r>
        <w:t xml:space="preserve"> </w:t>
      </w:r>
    </w:p>
    <w:p w14:paraId="178C5689" w14:textId="77777777" w:rsidR="00A21AA7" w:rsidRDefault="00A21AA7" w:rsidP="00A21AA7">
      <w:pPr>
        <w:ind w:left="742" w:right="6"/>
      </w:pPr>
      <w:r>
        <w:t>“</w:t>
      </w:r>
      <w:r>
        <w:rPr>
          <w:b/>
        </w:rPr>
        <w:t>Losses</w:t>
      </w:r>
      <w:r>
        <w:t xml:space="preserve">” shall mean any and all losses liabilities, damages, fines, interest, penalties, deficiencies, direct losses and expenses including without limitation interest, court costs, amounts paid in settlement, reasonable expenses of investigation, reasonable fees and expenses of attorneys, accountants and other experts and expenses of Litigation, of any claim, default, assessment involving a third party claim or a claim. </w:t>
      </w:r>
    </w:p>
    <w:p w14:paraId="551366D3" w14:textId="77777777" w:rsidR="00FC485C" w:rsidRDefault="00FC485C" w:rsidP="00A21AA7">
      <w:pPr>
        <w:ind w:left="742" w:right="6"/>
      </w:pPr>
    </w:p>
    <w:p w14:paraId="4B6FAF27" w14:textId="3381F82A" w:rsidR="00FC485C" w:rsidRDefault="005114A4" w:rsidP="00A21AA7">
      <w:pPr>
        <w:ind w:left="742" w:right="6"/>
      </w:pPr>
      <w:r w:rsidRPr="005114A4">
        <w:rPr>
          <w:b/>
          <w:bCs/>
        </w:rPr>
        <w:t>“NCL”</w:t>
      </w:r>
      <w:r w:rsidRPr="005114A4">
        <w:t xml:space="preserve"> shall mean </w:t>
      </w:r>
      <w:r>
        <w:t>N</w:t>
      </w:r>
      <w:r w:rsidR="006A6042">
        <w:t xml:space="preserve">SE </w:t>
      </w:r>
      <w:r w:rsidRPr="005114A4">
        <w:t>Clearing Limited.</w:t>
      </w:r>
    </w:p>
    <w:p w14:paraId="7DE08B86" w14:textId="77777777" w:rsidR="00A21AA7" w:rsidRDefault="00A21AA7" w:rsidP="00A21AA7">
      <w:pPr>
        <w:spacing w:after="0" w:line="259" w:lineRule="auto"/>
        <w:ind w:left="732" w:firstLine="0"/>
        <w:jc w:val="left"/>
      </w:pPr>
      <w:r>
        <w:t xml:space="preserve"> </w:t>
      </w:r>
    </w:p>
    <w:p w14:paraId="2A559801" w14:textId="77777777" w:rsidR="00A21AA7" w:rsidRDefault="00A21AA7" w:rsidP="00A21AA7">
      <w:pPr>
        <w:ind w:left="742" w:right="6"/>
      </w:pPr>
      <w:r>
        <w:t>“</w:t>
      </w:r>
      <w:r>
        <w:rPr>
          <w:b/>
        </w:rPr>
        <w:t>Net Worth</w:t>
      </w:r>
      <w:r>
        <w:t xml:space="preserve">” shall mean the net worth as per a formula or criteria prescribed by NSE from time to time. </w:t>
      </w:r>
    </w:p>
    <w:p w14:paraId="30B52FD0" w14:textId="77777777" w:rsidR="00A21AA7" w:rsidRDefault="00A21AA7" w:rsidP="00A21AA7">
      <w:pPr>
        <w:spacing w:after="0" w:line="259" w:lineRule="auto"/>
        <w:ind w:left="732" w:firstLine="0"/>
        <w:jc w:val="left"/>
      </w:pPr>
      <w:r>
        <w:t xml:space="preserve"> </w:t>
      </w:r>
    </w:p>
    <w:p w14:paraId="31F8030C" w14:textId="77777777" w:rsidR="00A21AA7" w:rsidRDefault="00A21AA7" w:rsidP="00A21AA7">
      <w:pPr>
        <w:spacing w:after="28"/>
        <w:ind w:left="727"/>
      </w:pPr>
      <w:r>
        <w:t>“</w:t>
      </w:r>
      <w:r>
        <w:rPr>
          <w:b/>
        </w:rPr>
        <w:t>NSE</w:t>
      </w:r>
      <w:r>
        <w:t xml:space="preserve">” shall mean the National Stock Exchange of India Limited. </w:t>
      </w:r>
    </w:p>
    <w:p w14:paraId="1299BDF3" w14:textId="77777777" w:rsidR="00A21AA7" w:rsidRDefault="00A21AA7" w:rsidP="00A21AA7">
      <w:pPr>
        <w:spacing w:after="19" w:line="259" w:lineRule="auto"/>
        <w:ind w:left="732" w:firstLine="0"/>
        <w:jc w:val="left"/>
      </w:pPr>
      <w:r>
        <w:t xml:space="preserve"> </w:t>
      </w:r>
    </w:p>
    <w:p w14:paraId="2F18DDE8" w14:textId="77777777" w:rsidR="00A21AA7" w:rsidRDefault="00A21AA7" w:rsidP="00A21AA7">
      <w:pPr>
        <w:ind w:left="742" w:right="6"/>
      </w:pPr>
      <w:r>
        <w:lastRenderedPageBreak/>
        <w:t>“</w:t>
      </w:r>
      <w:r w:rsidRPr="002C4D09">
        <w:rPr>
          <w:b/>
        </w:rPr>
        <w:t>NSE</w:t>
      </w:r>
      <w:r w:rsidRPr="002C4D09">
        <w:t xml:space="preserve"> </w:t>
      </w:r>
      <w:r w:rsidRPr="002C4D09">
        <w:rPr>
          <w:b/>
        </w:rPr>
        <w:t>Auditor</w:t>
      </w:r>
      <w:r w:rsidRPr="002C4D09">
        <w:t>” shall mean a Person appointed by NSE who shall be required to carry out an audit of the Approved Refiners and/or the Approved Refinery as per the terms of reference specified by NSE from time to time.</w:t>
      </w:r>
      <w:r>
        <w:t xml:space="preserve"> </w:t>
      </w:r>
    </w:p>
    <w:p w14:paraId="4501E7A0" w14:textId="2CC3B525" w:rsidR="00A21AA7" w:rsidRDefault="00A21AA7" w:rsidP="00A21AA7">
      <w:pPr>
        <w:spacing w:after="0" w:line="259" w:lineRule="auto"/>
        <w:ind w:left="732" w:firstLine="0"/>
        <w:jc w:val="left"/>
      </w:pPr>
      <w:r>
        <w:t xml:space="preserve"> </w:t>
      </w:r>
    </w:p>
    <w:p w14:paraId="751FB406" w14:textId="77777777" w:rsidR="00A21AA7" w:rsidRDefault="00A21AA7" w:rsidP="00A21AA7">
      <w:pPr>
        <w:ind w:left="742" w:right="6"/>
      </w:pPr>
      <w:r>
        <w:t>“</w:t>
      </w:r>
      <w:r>
        <w:rPr>
          <w:b/>
        </w:rPr>
        <w:t>Person</w:t>
      </w:r>
      <w:r>
        <w:t xml:space="preserve">” means any individual, Hindu undivided family, sole proprietor, corporation, limited or unlimited liability company, body corporate, partnership (whether limited or unlimited), trust, firm, Governmental Authority or other enterprise, association, organization or entity </w:t>
      </w:r>
      <w:proofErr w:type="gramStart"/>
      <w:r>
        <w:t>whether or not</w:t>
      </w:r>
      <w:proofErr w:type="gramEnd"/>
      <w:r>
        <w:t xml:space="preserve"> required to be incorporated or registered under Applicable Law. </w:t>
      </w:r>
    </w:p>
    <w:p w14:paraId="5C4A2E48" w14:textId="77777777" w:rsidR="00A21AA7" w:rsidRDefault="00A21AA7" w:rsidP="00A21AA7">
      <w:pPr>
        <w:spacing w:after="0" w:line="259" w:lineRule="auto"/>
        <w:ind w:left="732" w:firstLine="0"/>
        <w:jc w:val="left"/>
      </w:pPr>
      <w:r>
        <w:t xml:space="preserve"> </w:t>
      </w:r>
    </w:p>
    <w:p w14:paraId="24DE73C6" w14:textId="0722E2CF" w:rsidR="00A21AA7" w:rsidRDefault="00A21AA7" w:rsidP="00A21AA7">
      <w:pPr>
        <w:ind w:left="742" w:right="6"/>
      </w:pPr>
      <w:r>
        <w:t>“</w:t>
      </w:r>
      <w:r>
        <w:rPr>
          <w:b/>
        </w:rPr>
        <w:t>Politically Exposed Person</w:t>
      </w:r>
      <w:r>
        <w:t xml:space="preserve">” shall mean individuals who are or have been entrusted domestically with prominent public functions, for example heads of state or of government, senior politicians, senior government, judicial or military officials, senior executives of state-owned corporations, important political party officials.  </w:t>
      </w:r>
    </w:p>
    <w:p w14:paraId="050C30D3" w14:textId="77777777" w:rsidR="00A21AA7" w:rsidRDefault="00A21AA7" w:rsidP="00A21AA7">
      <w:pPr>
        <w:spacing w:after="0" w:line="259" w:lineRule="auto"/>
        <w:ind w:left="732" w:firstLine="0"/>
        <w:jc w:val="left"/>
      </w:pPr>
      <w:r>
        <w:t xml:space="preserve"> </w:t>
      </w:r>
    </w:p>
    <w:p w14:paraId="3FB9C37A" w14:textId="77777777" w:rsidR="00A21AA7" w:rsidRDefault="00A21AA7" w:rsidP="00A21AA7">
      <w:pPr>
        <w:spacing w:after="28"/>
        <w:ind w:left="727"/>
      </w:pPr>
      <w:r>
        <w:t>“</w:t>
      </w:r>
      <w:r>
        <w:rPr>
          <w:b/>
        </w:rPr>
        <w:t>Promoters</w:t>
      </w:r>
      <w:r>
        <w:t xml:space="preserve">” shall have the meaning ascribed to it under the Companies Act. </w:t>
      </w:r>
    </w:p>
    <w:p w14:paraId="548CFB55" w14:textId="77777777" w:rsidR="00A21AA7" w:rsidRDefault="00A21AA7" w:rsidP="00A21AA7">
      <w:pPr>
        <w:spacing w:after="0" w:line="259" w:lineRule="auto"/>
        <w:ind w:left="732" w:firstLine="0"/>
        <w:jc w:val="left"/>
      </w:pPr>
      <w:r>
        <w:t xml:space="preserve"> </w:t>
      </w:r>
    </w:p>
    <w:p w14:paraId="3F92C7D1" w14:textId="77777777" w:rsidR="00A21AA7" w:rsidRDefault="00A21AA7" w:rsidP="00A21AA7">
      <w:pPr>
        <w:ind w:left="742" w:right="6"/>
      </w:pPr>
      <w:r>
        <w:t>“</w:t>
      </w:r>
      <w:r>
        <w:rPr>
          <w:b/>
        </w:rPr>
        <w:t>Proper Legal Channels</w:t>
      </w:r>
      <w:r>
        <w:t xml:space="preserve">” shall mean gold that has been brought into the country through customs and after payment of Taxes under Applicable Laws to the relevant Governmental Authorities and which has been brought into the country in compliance with Applicable Laws. </w:t>
      </w:r>
    </w:p>
    <w:p w14:paraId="7D0871E4" w14:textId="77777777" w:rsidR="00A21AA7" w:rsidRDefault="00A21AA7" w:rsidP="00A21AA7">
      <w:pPr>
        <w:spacing w:after="0" w:line="259" w:lineRule="auto"/>
        <w:ind w:left="732" w:firstLine="0"/>
        <w:jc w:val="left"/>
      </w:pPr>
      <w:r>
        <w:t xml:space="preserve"> </w:t>
      </w:r>
    </w:p>
    <w:p w14:paraId="48063748" w14:textId="127C3532" w:rsidR="00A21AA7" w:rsidRDefault="00A21AA7" w:rsidP="00A21AA7">
      <w:pPr>
        <w:ind w:left="742" w:right="6"/>
      </w:pPr>
      <w:r>
        <w:t>“</w:t>
      </w:r>
      <w:r>
        <w:rPr>
          <w:b/>
        </w:rPr>
        <w:t>Referee Lab</w:t>
      </w:r>
      <w:r>
        <w:t xml:space="preserve">” means an Incorporated Person engaged in the activity of testing and Assaying of </w:t>
      </w:r>
      <w:r w:rsidR="00A51B7F">
        <w:t>Gold bars and coins</w:t>
      </w:r>
      <w:r>
        <w:t xml:space="preserve">.  </w:t>
      </w:r>
    </w:p>
    <w:p w14:paraId="31839DF3" w14:textId="77777777" w:rsidR="00A21AA7" w:rsidRDefault="00A21AA7" w:rsidP="00A21AA7">
      <w:pPr>
        <w:spacing w:after="0" w:line="259" w:lineRule="auto"/>
        <w:ind w:left="732" w:firstLine="0"/>
        <w:jc w:val="left"/>
      </w:pPr>
      <w:r>
        <w:t xml:space="preserve"> </w:t>
      </w:r>
    </w:p>
    <w:p w14:paraId="214F301F" w14:textId="2CC2BC86" w:rsidR="00A21AA7" w:rsidRDefault="00A21AA7" w:rsidP="00A21AA7">
      <w:pPr>
        <w:ind w:left="742" w:right="6"/>
      </w:pPr>
      <w:r w:rsidRPr="002C4D09">
        <w:t>“</w:t>
      </w:r>
      <w:r w:rsidRPr="002C4D09">
        <w:rPr>
          <w:b/>
        </w:rPr>
        <w:t>Referee Lab Agreement</w:t>
      </w:r>
      <w:r w:rsidRPr="002C4D09">
        <w:t xml:space="preserve">” shall mean a duly stamped and executed agreement </w:t>
      </w:r>
      <w:proofErr w:type="gramStart"/>
      <w:r w:rsidRPr="002C4D09">
        <w:t>entered into</w:t>
      </w:r>
      <w:proofErr w:type="gramEnd"/>
      <w:r w:rsidRPr="002C4D09">
        <w:t xml:space="preserve"> between NSE</w:t>
      </w:r>
      <w:r w:rsidR="00C03886" w:rsidRPr="002C4D09">
        <w:t xml:space="preserve"> </w:t>
      </w:r>
      <w:r w:rsidRPr="002C4D09">
        <w:t xml:space="preserve">and the Referee Lab in a form and manner prescribed by </w:t>
      </w:r>
      <w:r w:rsidR="00FC39AA" w:rsidRPr="002C4D09">
        <w:t>NCL</w:t>
      </w:r>
      <w:r w:rsidRPr="002C4D09">
        <w:t>.</w:t>
      </w:r>
      <w:r>
        <w:t xml:space="preserve">  </w:t>
      </w:r>
    </w:p>
    <w:p w14:paraId="75F5DB9E" w14:textId="77777777" w:rsidR="00A21AA7" w:rsidRDefault="00A21AA7" w:rsidP="00A21AA7">
      <w:pPr>
        <w:spacing w:after="0" w:line="259" w:lineRule="auto"/>
        <w:ind w:left="732" w:firstLine="0"/>
        <w:jc w:val="left"/>
      </w:pPr>
      <w:r>
        <w:t xml:space="preserve"> </w:t>
      </w:r>
    </w:p>
    <w:p w14:paraId="73F72BBD" w14:textId="13948FED" w:rsidR="00A21AA7" w:rsidRDefault="00A21AA7" w:rsidP="00A21AA7">
      <w:pPr>
        <w:ind w:left="742" w:right="6"/>
      </w:pPr>
      <w:r>
        <w:t>“</w:t>
      </w:r>
      <w:r>
        <w:rPr>
          <w:b/>
        </w:rPr>
        <w:t>Reference Samples</w:t>
      </w:r>
      <w:r>
        <w:t xml:space="preserve">” shall mean the sample of gold provided to a Referee Lab.  </w:t>
      </w:r>
    </w:p>
    <w:p w14:paraId="6C55EEDD" w14:textId="77777777" w:rsidR="00A21AA7" w:rsidRDefault="00A21AA7" w:rsidP="00A21AA7">
      <w:pPr>
        <w:spacing w:after="0" w:line="259" w:lineRule="auto"/>
        <w:ind w:left="12" w:firstLine="0"/>
        <w:jc w:val="left"/>
      </w:pPr>
      <w:r>
        <w:t xml:space="preserve">  </w:t>
      </w:r>
    </w:p>
    <w:p w14:paraId="37B98235" w14:textId="77777777" w:rsidR="00A21AA7" w:rsidRDefault="00A21AA7" w:rsidP="00A21AA7">
      <w:pPr>
        <w:spacing w:after="0" w:line="259" w:lineRule="auto"/>
        <w:ind w:left="65" w:firstLine="0"/>
        <w:jc w:val="center"/>
      </w:pPr>
      <w:r>
        <w:t>“</w:t>
      </w:r>
      <w:r>
        <w:rPr>
          <w:b/>
        </w:rPr>
        <w:t>Refiner</w:t>
      </w:r>
      <w:r>
        <w:t xml:space="preserve">” shall mean an Incorporated Person engaged in the activity of refining gold. </w:t>
      </w:r>
      <w:r>
        <w:rPr>
          <w:i/>
          <w:sz w:val="24"/>
        </w:rPr>
        <w:t xml:space="preserve"> </w:t>
      </w:r>
    </w:p>
    <w:p w14:paraId="62C4F0B6" w14:textId="77777777" w:rsidR="00A21AA7" w:rsidRDefault="00A21AA7" w:rsidP="00A21AA7">
      <w:pPr>
        <w:spacing w:after="0" w:line="259" w:lineRule="auto"/>
        <w:ind w:left="778" w:firstLine="0"/>
        <w:jc w:val="left"/>
      </w:pPr>
      <w:r>
        <w:t xml:space="preserve"> </w:t>
      </w:r>
    </w:p>
    <w:p w14:paraId="38535E91" w14:textId="77777777" w:rsidR="00A21AA7" w:rsidRDefault="00A21AA7" w:rsidP="00A21AA7">
      <w:pPr>
        <w:ind w:left="742" w:right="6"/>
      </w:pPr>
      <w:r>
        <w:t>“</w:t>
      </w:r>
      <w:r>
        <w:rPr>
          <w:b/>
        </w:rPr>
        <w:t>Refinery</w:t>
      </w:r>
      <w:r>
        <w:t xml:space="preserve">” shall mean a refinery engaged in the Refining Business. </w:t>
      </w:r>
    </w:p>
    <w:p w14:paraId="715FC274" w14:textId="77777777" w:rsidR="00A21AA7" w:rsidRDefault="00A21AA7" w:rsidP="00A21AA7">
      <w:pPr>
        <w:spacing w:after="0" w:line="259" w:lineRule="auto"/>
        <w:ind w:left="732" w:firstLine="0"/>
        <w:jc w:val="left"/>
      </w:pPr>
      <w:r>
        <w:t xml:space="preserve"> </w:t>
      </w:r>
    </w:p>
    <w:p w14:paraId="01B3DDEC" w14:textId="75F094CD" w:rsidR="00A21AA7" w:rsidRDefault="00A21AA7" w:rsidP="00A21AA7">
      <w:pPr>
        <w:ind w:left="742" w:right="6"/>
      </w:pPr>
      <w:r w:rsidRPr="00AA0C96">
        <w:t>“</w:t>
      </w:r>
      <w:r w:rsidRPr="00AA0C96">
        <w:rPr>
          <w:b/>
        </w:rPr>
        <w:t>Refiner Agreement</w:t>
      </w:r>
      <w:r w:rsidRPr="00AA0C96">
        <w:t xml:space="preserve">” shall mean a duly stamped and executed agreement </w:t>
      </w:r>
      <w:proofErr w:type="gramStart"/>
      <w:r w:rsidRPr="00AA0C96">
        <w:t>entered into</w:t>
      </w:r>
      <w:proofErr w:type="gramEnd"/>
      <w:r w:rsidRPr="00AA0C96">
        <w:t xml:space="preserve"> between NSE</w:t>
      </w:r>
      <w:r w:rsidR="004D62EE" w:rsidRPr="00AA0C96">
        <w:t xml:space="preserve"> </w:t>
      </w:r>
      <w:r w:rsidRPr="00AA0C96">
        <w:t>and the Approved Refiner in a form and manner prescribed by NSE.</w:t>
      </w:r>
      <w:r>
        <w:t xml:space="preserve"> </w:t>
      </w:r>
    </w:p>
    <w:p w14:paraId="6C554AEC" w14:textId="77777777" w:rsidR="00A21AA7" w:rsidRDefault="00A21AA7" w:rsidP="00A21AA7">
      <w:pPr>
        <w:spacing w:after="0" w:line="259" w:lineRule="auto"/>
        <w:ind w:left="732" w:firstLine="0"/>
        <w:jc w:val="left"/>
      </w:pPr>
      <w:r>
        <w:t xml:space="preserve">  </w:t>
      </w:r>
    </w:p>
    <w:p w14:paraId="1F2835AD" w14:textId="77777777" w:rsidR="00A21AA7" w:rsidRDefault="00A21AA7" w:rsidP="00A21AA7">
      <w:pPr>
        <w:ind w:left="742" w:right="6"/>
      </w:pPr>
      <w:r>
        <w:t>“</w:t>
      </w:r>
      <w:r>
        <w:rPr>
          <w:b/>
        </w:rPr>
        <w:t>Refining Business</w:t>
      </w:r>
      <w:r>
        <w:t xml:space="preserve">” shall mean and include all activities expected to be undertaken by the Approved Refiner, including and not limited to operating an in-house BIS accredited laboratory. </w:t>
      </w:r>
    </w:p>
    <w:p w14:paraId="649FF4A7" w14:textId="77777777" w:rsidR="00A21AA7" w:rsidRDefault="00A21AA7" w:rsidP="00A21AA7">
      <w:pPr>
        <w:ind w:left="742" w:right="6"/>
      </w:pPr>
    </w:p>
    <w:p w14:paraId="67799D75" w14:textId="512A5B8A" w:rsidR="00A21AA7" w:rsidRPr="00C81C01" w:rsidRDefault="00A21AA7" w:rsidP="00A21AA7">
      <w:pPr>
        <w:ind w:left="742" w:right="6"/>
      </w:pPr>
      <w:r w:rsidRPr="00A21AA7">
        <w:rPr>
          <w:b/>
          <w:bCs/>
        </w:rPr>
        <w:t>“RJC”</w:t>
      </w:r>
      <w:r>
        <w:rPr>
          <w:b/>
          <w:bCs/>
        </w:rPr>
        <w:t xml:space="preserve"> </w:t>
      </w:r>
      <w:r w:rsidRPr="00C81C01">
        <w:t xml:space="preserve">shall mean a </w:t>
      </w:r>
      <w:r>
        <w:t xml:space="preserve">Responsible Jewellery Council (RJC) and the </w:t>
      </w:r>
      <w:r w:rsidRPr="00C81C01">
        <w:t xml:space="preserve">refinery is RJC accredited </w:t>
      </w:r>
    </w:p>
    <w:p w14:paraId="3F9A75D5" w14:textId="77777777" w:rsidR="00A21AA7" w:rsidRDefault="00A21AA7" w:rsidP="00A21AA7">
      <w:pPr>
        <w:spacing w:after="0" w:line="259" w:lineRule="auto"/>
        <w:ind w:left="732" w:firstLine="0"/>
        <w:jc w:val="left"/>
      </w:pPr>
      <w:r>
        <w:rPr>
          <w:b/>
        </w:rPr>
        <w:t xml:space="preserve"> </w:t>
      </w:r>
    </w:p>
    <w:p w14:paraId="23A74E89" w14:textId="77777777" w:rsidR="00A21AA7" w:rsidRDefault="00A21AA7" w:rsidP="00A21AA7">
      <w:pPr>
        <w:spacing w:after="186"/>
        <w:ind w:left="742" w:right="6"/>
      </w:pPr>
      <w:r>
        <w:t>“</w:t>
      </w:r>
      <w:r>
        <w:rPr>
          <w:b/>
        </w:rPr>
        <w:t>Restructuring Event</w:t>
      </w:r>
      <w:r>
        <w:t xml:space="preserve">” means any of the following events (whether pursuant to a single transaction or a series of transactions) in relation to the Approved Refiner:  </w:t>
      </w:r>
    </w:p>
    <w:p w14:paraId="647CB5A9" w14:textId="77777777" w:rsidR="00A21AA7" w:rsidRDefault="00A21AA7" w:rsidP="00A21AA7">
      <w:pPr>
        <w:numPr>
          <w:ilvl w:val="0"/>
          <w:numId w:val="3"/>
        </w:numPr>
        <w:ind w:right="6" w:hanging="720"/>
      </w:pPr>
      <w:r>
        <w:t xml:space="preserve">any direct or indirect change in shareholding or partnership or economic interest exceeding 26% of the Approved Refiner;  </w:t>
      </w:r>
    </w:p>
    <w:p w14:paraId="1F51F0B5" w14:textId="77777777" w:rsidR="00A21AA7" w:rsidRDefault="00A21AA7" w:rsidP="00A21AA7">
      <w:pPr>
        <w:numPr>
          <w:ilvl w:val="0"/>
          <w:numId w:val="3"/>
        </w:numPr>
        <w:ind w:right="6" w:hanging="720"/>
      </w:pPr>
      <w:r>
        <w:t xml:space="preserve">any direct or indirect change in the Control of the Approved Refiner; </w:t>
      </w:r>
    </w:p>
    <w:p w14:paraId="258C2134" w14:textId="77777777" w:rsidR="00A21AA7" w:rsidRDefault="00A21AA7" w:rsidP="00A21AA7">
      <w:pPr>
        <w:numPr>
          <w:ilvl w:val="0"/>
          <w:numId w:val="3"/>
        </w:numPr>
        <w:spacing w:after="25"/>
        <w:ind w:right="6" w:hanging="720"/>
      </w:pPr>
      <w:r>
        <w:lastRenderedPageBreak/>
        <w:t xml:space="preserve">any direct or indirect Transfer of shareholding of the Approved Refiner or economic interest in the Approved Refiner by the Promoter or any shareholder or partner Controlling the Approved Refiner; </w:t>
      </w:r>
    </w:p>
    <w:p w14:paraId="0BE28C61" w14:textId="77777777" w:rsidR="00A21AA7" w:rsidRDefault="00A21AA7" w:rsidP="00A21AA7">
      <w:pPr>
        <w:numPr>
          <w:ilvl w:val="0"/>
          <w:numId w:val="3"/>
        </w:numPr>
        <w:spacing w:after="25"/>
        <w:ind w:right="6" w:hanging="720"/>
      </w:pPr>
      <w:r>
        <w:t xml:space="preserve">any direct or indirect merger, consolidation, amalgamation, demerger, or similar schemes of arrangement between the shareholders or creditors of the Approved Refiner and any third Person; </w:t>
      </w:r>
    </w:p>
    <w:p w14:paraId="0D301977" w14:textId="77777777" w:rsidR="00A21AA7" w:rsidRDefault="00A21AA7" w:rsidP="00A21AA7">
      <w:pPr>
        <w:numPr>
          <w:ilvl w:val="0"/>
          <w:numId w:val="3"/>
        </w:numPr>
        <w:ind w:right="6" w:hanging="720"/>
      </w:pPr>
      <w:r>
        <w:t xml:space="preserve">direct or indirect Transfer of the Approved Refinery or the undertaking (as defined in the Act) or the substantially the whole of the undertaking (as defined in the Act) of the Approved Refiner; or </w:t>
      </w:r>
    </w:p>
    <w:p w14:paraId="094DB4DD" w14:textId="77777777" w:rsidR="00A21AA7" w:rsidRDefault="00A21AA7" w:rsidP="00A21AA7">
      <w:pPr>
        <w:numPr>
          <w:ilvl w:val="0"/>
          <w:numId w:val="3"/>
        </w:numPr>
        <w:ind w:right="6" w:hanging="720"/>
      </w:pPr>
      <w:r>
        <w:t xml:space="preserve">any combination of the above.  </w:t>
      </w:r>
    </w:p>
    <w:p w14:paraId="05203278" w14:textId="77777777" w:rsidR="00A21AA7" w:rsidRDefault="00A21AA7" w:rsidP="00A21AA7">
      <w:pPr>
        <w:spacing w:after="0" w:line="259" w:lineRule="auto"/>
        <w:ind w:left="12" w:firstLine="0"/>
        <w:jc w:val="left"/>
      </w:pPr>
      <w:r>
        <w:t xml:space="preserve"> </w:t>
      </w:r>
    </w:p>
    <w:p w14:paraId="3F3CD134" w14:textId="654CB878" w:rsidR="00A21AA7" w:rsidRDefault="00A21AA7" w:rsidP="00A21AA7">
      <w:pPr>
        <w:ind w:left="742" w:right="6"/>
      </w:pPr>
      <w:r>
        <w:t>“</w:t>
      </w:r>
      <w:r>
        <w:rPr>
          <w:b/>
        </w:rPr>
        <w:t>Sanctions</w:t>
      </w:r>
      <w:r>
        <w:t>” shall mean the economic sanctions laws, regulations, embargoes or restrictive measures or prohibition on imports administered, enacted or enforced by: (</w:t>
      </w:r>
      <w:proofErr w:type="spellStart"/>
      <w:r>
        <w:t>i</w:t>
      </w:r>
      <w:proofErr w:type="spellEnd"/>
      <w:r>
        <w:t>) the United Nations (ii) the United States government;; (iii) the European Union; (iv) the United Kingdom; (v) Republic of India; (vi) Financial Action Task Force sanctioned countries; (vii) the respective governmental institutions and agencies of any of the foregoing, including, without limitation, the Office of Foreign Assets Control of the US Department of Treasury (“</w:t>
      </w:r>
      <w:r>
        <w:rPr>
          <w:b/>
        </w:rPr>
        <w:t>OFAC</w:t>
      </w:r>
      <w:r>
        <w:t>”), the United States Department of State, and Her Majesty’s Treasury (“</w:t>
      </w:r>
      <w:r>
        <w:rPr>
          <w:b/>
        </w:rPr>
        <w:t>HMT</w:t>
      </w:r>
      <w:r>
        <w:t>”); or (vi) other similar governmental bodies with regulatory authority over any Person including the Approved Refiner issuing, administering, enacting or enforcing economic sanctions laws, regulations, embargoes or restrictive measures of the nature set out above, from time to time (together “</w:t>
      </w:r>
      <w:r>
        <w:rPr>
          <w:b/>
        </w:rPr>
        <w:t>the Sanctions Authorities</w:t>
      </w:r>
      <w:r>
        <w:t xml:space="preserve">”).  </w:t>
      </w:r>
    </w:p>
    <w:p w14:paraId="1B3286CB" w14:textId="77777777" w:rsidR="00A21AA7" w:rsidRDefault="00A21AA7" w:rsidP="00A21AA7">
      <w:pPr>
        <w:spacing w:after="0" w:line="259" w:lineRule="auto"/>
        <w:ind w:left="732" w:firstLine="0"/>
        <w:jc w:val="left"/>
      </w:pPr>
      <w:r>
        <w:t xml:space="preserve"> </w:t>
      </w:r>
    </w:p>
    <w:p w14:paraId="7C69D77C" w14:textId="77777777" w:rsidR="00A21AA7" w:rsidRDefault="00A21AA7" w:rsidP="00A21AA7">
      <w:pPr>
        <w:ind w:left="742" w:right="6"/>
      </w:pPr>
      <w:r>
        <w:t>“</w:t>
      </w:r>
      <w:r>
        <w:rPr>
          <w:b/>
        </w:rPr>
        <w:t>Sanctions List</w:t>
      </w:r>
      <w:r>
        <w:t xml:space="preserve">” shall mean the list maintained by, or public announcement of Sanctions designation made by, any of the Sanctions Authorities.  </w:t>
      </w:r>
    </w:p>
    <w:p w14:paraId="037CA3AA" w14:textId="77777777" w:rsidR="00A21AA7" w:rsidRDefault="00A21AA7" w:rsidP="00A21AA7">
      <w:pPr>
        <w:spacing w:after="0" w:line="259" w:lineRule="auto"/>
        <w:ind w:left="732" w:firstLine="0"/>
        <w:jc w:val="left"/>
      </w:pPr>
      <w:r>
        <w:t xml:space="preserve"> </w:t>
      </w:r>
    </w:p>
    <w:p w14:paraId="5F9F6EB9" w14:textId="77777777" w:rsidR="00A21AA7" w:rsidRDefault="00A21AA7" w:rsidP="00A21AA7">
      <w:pPr>
        <w:ind w:left="742" w:right="6"/>
      </w:pPr>
      <w:r>
        <w:t>“</w:t>
      </w:r>
      <w:r>
        <w:rPr>
          <w:b/>
        </w:rPr>
        <w:t>Scrap Gold</w:t>
      </w:r>
      <w:r>
        <w:t xml:space="preserve">” shall mean gold that has been previously refined, such as end-user, postconsumer and investment gold and gold-bearing products, and scrap and waste metals and materials arising during refining and product manufacturing, which is returned to a refiner or other downstream intermediate processor to begin a new life cycle as ’recycled gold’.  </w:t>
      </w:r>
    </w:p>
    <w:p w14:paraId="0267915E" w14:textId="77777777" w:rsidR="00A21AA7" w:rsidRDefault="00A21AA7" w:rsidP="00A21AA7">
      <w:pPr>
        <w:spacing w:after="0" w:line="259" w:lineRule="auto"/>
        <w:ind w:left="732" w:firstLine="0"/>
        <w:jc w:val="left"/>
      </w:pPr>
      <w:r>
        <w:t xml:space="preserve"> </w:t>
      </w:r>
    </w:p>
    <w:p w14:paraId="5A4074AD" w14:textId="5EF4660A" w:rsidR="00A21AA7" w:rsidRDefault="00A21AA7" w:rsidP="00A21AA7">
      <w:pPr>
        <w:ind w:left="742" w:right="6"/>
      </w:pPr>
      <w:r>
        <w:t>“</w:t>
      </w:r>
      <w:r>
        <w:rPr>
          <w:b/>
        </w:rPr>
        <w:t xml:space="preserve">Security Deposit” </w:t>
      </w:r>
      <w:r>
        <w:t xml:space="preserve">shall have the meaning ascribed to it in Clause </w:t>
      </w:r>
      <w:r w:rsidR="00BE4111">
        <w:t xml:space="preserve">3 </w:t>
      </w:r>
      <w:r w:rsidR="00F521E0">
        <w:t>of schedule 8</w:t>
      </w:r>
      <w:r>
        <w:t xml:space="preserve"> of this NRS for </w:t>
      </w:r>
      <w:r w:rsidR="00A51B7F">
        <w:t>Gold bars and coins</w:t>
      </w:r>
      <w:r>
        <w:t xml:space="preserve"> conforming to BIS Standards.  </w:t>
      </w:r>
    </w:p>
    <w:p w14:paraId="75C8ED29" w14:textId="77777777" w:rsidR="00A21AA7" w:rsidRDefault="00A21AA7" w:rsidP="00A21AA7">
      <w:pPr>
        <w:spacing w:after="0" w:line="259" w:lineRule="auto"/>
        <w:ind w:left="732" w:firstLine="0"/>
        <w:jc w:val="left"/>
      </w:pPr>
      <w:r>
        <w:t xml:space="preserve"> </w:t>
      </w:r>
    </w:p>
    <w:p w14:paraId="383F2658" w14:textId="77777777" w:rsidR="00A21AA7" w:rsidRDefault="00A21AA7" w:rsidP="00A21AA7">
      <w:pPr>
        <w:ind w:left="742" w:right="6"/>
      </w:pPr>
      <w:r>
        <w:t>“</w:t>
      </w:r>
      <w:r>
        <w:rPr>
          <w:b/>
        </w:rPr>
        <w:t>Tax</w:t>
      </w:r>
      <w:r>
        <w:t xml:space="preserve">” means all forms of taxation, duties (including stamp duties), levies, imposts an, whether direct or indirect including corporate income tax, wage withholding tax, value added tax, service tax, goods and service tax, customs and excise duties, capital tax, dividend withholding tax, taxes on immovable property, environmental taxes and duties and any other type of taxes or duties payable under Applicable Law; together with any interest, penalties, surcharges or fines relating to them, due, payable, levied, imposed upon or claimed to be owed in any relevant jurisdiction or political sub-division, and “Tax” shall be construed. </w:t>
      </w:r>
    </w:p>
    <w:p w14:paraId="69AEDFE6" w14:textId="77777777" w:rsidR="00A21AA7" w:rsidRDefault="00A21AA7" w:rsidP="00A21AA7">
      <w:pPr>
        <w:spacing w:after="0" w:line="259" w:lineRule="auto"/>
        <w:ind w:left="732" w:firstLine="0"/>
        <w:jc w:val="left"/>
      </w:pPr>
      <w:r>
        <w:t xml:space="preserve"> </w:t>
      </w:r>
    </w:p>
    <w:p w14:paraId="7700009D" w14:textId="77777777" w:rsidR="00A21AA7" w:rsidRDefault="00A21AA7" w:rsidP="00A21AA7">
      <w:pPr>
        <w:spacing w:after="180"/>
        <w:ind w:left="727"/>
      </w:pPr>
      <w:r>
        <w:t>“</w:t>
      </w:r>
      <w:r>
        <w:rPr>
          <w:b/>
        </w:rPr>
        <w:t>Transfer</w:t>
      </w:r>
      <w:r>
        <w:t xml:space="preserve">” includes </w:t>
      </w:r>
    </w:p>
    <w:p w14:paraId="5624837D" w14:textId="77777777" w:rsidR="00A21AA7" w:rsidRDefault="00A21AA7" w:rsidP="00A21AA7">
      <w:pPr>
        <w:numPr>
          <w:ilvl w:val="0"/>
          <w:numId w:val="4"/>
        </w:numPr>
        <w:spacing w:after="25"/>
        <w:ind w:right="6" w:hanging="720"/>
      </w:pPr>
      <w:r>
        <w:t xml:space="preserve">any transfer or other disposition of the Securities or ownership or economic interest (including the legal and/or beneficial ownership) or voting interests (of such Securities) or any interest therein, including, without limitation, by operation of Applicable Law by court order, by judicial process, or by foreclosure, levy or attachment; </w:t>
      </w:r>
    </w:p>
    <w:p w14:paraId="51D5475F" w14:textId="77777777" w:rsidR="00A21AA7" w:rsidRDefault="00A21AA7" w:rsidP="00A21AA7">
      <w:pPr>
        <w:numPr>
          <w:ilvl w:val="0"/>
          <w:numId w:val="4"/>
        </w:numPr>
        <w:spacing w:after="25"/>
        <w:ind w:right="6" w:hanging="720"/>
      </w:pPr>
      <w:r>
        <w:lastRenderedPageBreak/>
        <w:t xml:space="preserve">any sale, assignment gift, donation, redemption, conversion or other disposition of such securities or ownership or economic interest (including the legal and/or beneficial ownership) or any interest therein, pursuant to an agreement, arrangement, instrument or understanding by which legal title to or beneficial ownership of such Securities or any interest therein passes from one Person to another Person or to the same Person in a different legal capacity, whether or not for value; </w:t>
      </w:r>
    </w:p>
    <w:p w14:paraId="7E1FF61A" w14:textId="77777777" w:rsidR="00A21AA7" w:rsidRDefault="00A21AA7" w:rsidP="00A21AA7">
      <w:pPr>
        <w:numPr>
          <w:ilvl w:val="0"/>
          <w:numId w:val="4"/>
        </w:numPr>
        <w:ind w:right="6" w:hanging="720"/>
      </w:pPr>
      <w:r>
        <w:t xml:space="preserve">the granting of any encumbrance </w:t>
      </w:r>
      <w:proofErr w:type="gramStart"/>
      <w:r>
        <w:t>in, or</w:t>
      </w:r>
      <w:proofErr w:type="gramEnd"/>
      <w:r>
        <w:t xml:space="preserve"> extending or attaching to securities or ownership or economic interest or any interest therein. </w:t>
      </w:r>
    </w:p>
    <w:p w14:paraId="2B31478C" w14:textId="77777777" w:rsidR="00A21AA7" w:rsidRDefault="00A21AA7" w:rsidP="00A21AA7">
      <w:pPr>
        <w:spacing w:after="0" w:line="259" w:lineRule="auto"/>
        <w:ind w:left="732" w:firstLine="0"/>
        <w:jc w:val="left"/>
      </w:pPr>
      <w:r>
        <w:t xml:space="preserve"> </w:t>
      </w:r>
    </w:p>
    <w:p w14:paraId="697C629C" w14:textId="77777777" w:rsidR="00A21AA7" w:rsidRDefault="00A21AA7" w:rsidP="00A21AA7">
      <w:pPr>
        <w:tabs>
          <w:tab w:val="center" w:pos="1367"/>
        </w:tabs>
        <w:ind w:left="-3" w:firstLine="0"/>
        <w:jc w:val="left"/>
      </w:pPr>
      <w:r>
        <w:t>2.2</w:t>
      </w:r>
      <w:r>
        <w:rPr>
          <w:rFonts w:ascii="Arial" w:eastAsia="Arial" w:hAnsi="Arial" w:cs="Arial"/>
        </w:rPr>
        <w:t xml:space="preserve"> </w:t>
      </w:r>
      <w:r>
        <w:rPr>
          <w:rFonts w:ascii="Arial" w:eastAsia="Arial" w:hAnsi="Arial" w:cs="Arial"/>
        </w:rPr>
        <w:tab/>
      </w:r>
      <w:r>
        <w:t xml:space="preserve">Interpretation </w:t>
      </w:r>
    </w:p>
    <w:p w14:paraId="63DFEC30" w14:textId="77777777" w:rsidR="00A21AA7" w:rsidRDefault="00A21AA7" w:rsidP="00A21AA7">
      <w:pPr>
        <w:spacing w:after="0" w:line="259" w:lineRule="auto"/>
        <w:ind w:left="732" w:firstLine="0"/>
        <w:jc w:val="left"/>
      </w:pPr>
      <w:r>
        <w:t xml:space="preserve"> </w:t>
      </w:r>
    </w:p>
    <w:p w14:paraId="2074CE66" w14:textId="64BB7049" w:rsidR="00A21AA7" w:rsidRDefault="00A21AA7" w:rsidP="00A21AA7">
      <w:pPr>
        <w:ind w:left="771" w:right="6"/>
      </w:pPr>
      <w:r>
        <w:t xml:space="preserve">In this NRS for </w:t>
      </w:r>
      <w:r w:rsidR="00A51B7F">
        <w:t>Gold bars and coins</w:t>
      </w:r>
      <w:r>
        <w:t xml:space="preserve"> conforming to BIS Standards, unless the context otherwise requires, the following rules of interpretation apply: </w:t>
      </w:r>
    </w:p>
    <w:p w14:paraId="3C1ED42E" w14:textId="77777777" w:rsidR="00A21AA7" w:rsidRDefault="00A21AA7" w:rsidP="00A21AA7">
      <w:pPr>
        <w:spacing w:after="0" w:line="259" w:lineRule="auto"/>
        <w:ind w:left="761" w:firstLine="0"/>
        <w:jc w:val="left"/>
      </w:pPr>
      <w:r>
        <w:t xml:space="preserve"> </w:t>
      </w:r>
    </w:p>
    <w:p w14:paraId="05BEBA3D" w14:textId="06648CC4" w:rsidR="00A21AA7" w:rsidRDefault="00A21AA7" w:rsidP="00A21AA7">
      <w:pPr>
        <w:numPr>
          <w:ilvl w:val="2"/>
          <w:numId w:val="5"/>
        </w:numPr>
        <w:ind w:right="6" w:hanging="569"/>
      </w:pPr>
      <w:r>
        <w:t xml:space="preserve">The terms referred to in this NRS for </w:t>
      </w:r>
      <w:r w:rsidR="00A51B7F">
        <w:t>Gold bars and coins</w:t>
      </w:r>
      <w:r>
        <w:t xml:space="preserve"> conforming to BIS Standards, unless defined otherwise or unless inconsistent with the context or meaning thereof, shall bear the same meaning as defined under the relevant statute/ legislation under Applicable Law and/or as per customary trade usage. </w:t>
      </w:r>
    </w:p>
    <w:p w14:paraId="00FB5B41" w14:textId="77777777" w:rsidR="00A21AA7" w:rsidRDefault="00A21AA7" w:rsidP="00A21AA7">
      <w:pPr>
        <w:spacing w:after="12" w:line="259" w:lineRule="auto"/>
        <w:ind w:left="720" w:firstLine="0"/>
        <w:jc w:val="left"/>
      </w:pPr>
      <w:r>
        <w:t xml:space="preserve"> </w:t>
      </w:r>
    </w:p>
    <w:p w14:paraId="45E87CB8" w14:textId="6D2CD216" w:rsidR="00A21AA7" w:rsidRDefault="00A21AA7" w:rsidP="00A21AA7">
      <w:pPr>
        <w:numPr>
          <w:ilvl w:val="2"/>
          <w:numId w:val="5"/>
        </w:numPr>
        <w:ind w:right="6" w:hanging="569"/>
      </w:pPr>
      <w:r>
        <w:t xml:space="preserve">All references in this NRS for </w:t>
      </w:r>
      <w:r w:rsidR="00A51B7F">
        <w:t>Gold bars and coins</w:t>
      </w:r>
      <w:r>
        <w:t xml:space="preserve"> conforming to BIS Standards to statutory provisions shall be construed as meaning and including references to: </w:t>
      </w:r>
    </w:p>
    <w:p w14:paraId="030569DA" w14:textId="77777777" w:rsidR="00A21AA7" w:rsidRDefault="00A21AA7" w:rsidP="00A21AA7">
      <w:pPr>
        <w:spacing w:after="12" w:line="259" w:lineRule="auto"/>
        <w:ind w:left="12" w:firstLine="0"/>
        <w:jc w:val="left"/>
      </w:pPr>
      <w:r>
        <w:t xml:space="preserve"> </w:t>
      </w:r>
    </w:p>
    <w:p w14:paraId="01BA8852" w14:textId="56B122DC" w:rsidR="00A21AA7" w:rsidRDefault="00A21AA7" w:rsidP="00A21AA7">
      <w:pPr>
        <w:numPr>
          <w:ilvl w:val="3"/>
          <w:numId w:val="7"/>
        </w:numPr>
        <w:ind w:right="6" w:hanging="540"/>
      </w:pPr>
      <w:r>
        <w:t xml:space="preserve">any statutory modification, consolidation or re-enactment (whether before or after the date of commencement of this NRS for </w:t>
      </w:r>
      <w:r w:rsidR="00A51B7F">
        <w:t>Gold bars and coins</w:t>
      </w:r>
      <w:r>
        <w:t xml:space="preserve"> conforming to BIS Standards) for the time being in force; </w:t>
      </w:r>
    </w:p>
    <w:p w14:paraId="6C0C6723" w14:textId="77777777" w:rsidR="00A21AA7" w:rsidRDefault="00A21AA7" w:rsidP="00A21AA7">
      <w:pPr>
        <w:spacing w:after="12" w:line="259" w:lineRule="auto"/>
        <w:ind w:left="732" w:firstLine="0"/>
        <w:jc w:val="left"/>
      </w:pPr>
      <w:r>
        <w:t xml:space="preserve"> </w:t>
      </w:r>
    </w:p>
    <w:p w14:paraId="32DDA724" w14:textId="77777777" w:rsidR="00A21AA7" w:rsidRDefault="00A21AA7" w:rsidP="00A21AA7">
      <w:pPr>
        <w:numPr>
          <w:ilvl w:val="3"/>
          <w:numId w:val="7"/>
        </w:numPr>
        <w:ind w:right="6" w:hanging="540"/>
      </w:pPr>
      <w:r>
        <w:t xml:space="preserve">all statutory instruments or orders made pursuant to a statutory provision; and </w:t>
      </w:r>
    </w:p>
    <w:p w14:paraId="7C61E4F8" w14:textId="77777777" w:rsidR="00A21AA7" w:rsidRDefault="00A21AA7" w:rsidP="00A21AA7">
      <w:pPr>
        <w:spacing w:after="12" w:line="259" w:lineRule="auto"/>
        <w:ind w:left="732" w:firstLine="0"/>
        <w:jc w:val="left"/>
      </w:pPr>
      <w:r>
        <w:t xml:space="preserve"> </w:t>
      </w:r>
    </w:p>
    <w:p w14:paraId="5299F694" w14:textId="77777777" w:rsidR="00A21AA7" w:rsidRDefault="00A21AA7" w:rsidP="00A21AA7">
      <w:pPr>
        <w:numPr>
          <w:ilvl w:val="3"/>
          <w:numId w:val="7"/>
        </w:numPr>
        <w:ind w:right="6" w:hanging="540"/>
      </w:pPr>
      <w:r>
        <w:t xml:space="preserve">any statutory provisions of which these statutory provisions are a consolidation, re-enactment or modification. </w:t>
      </w:r>
    </w:p>
    <w:p w14:paraId="77956899" w14:textId="77777777" w:rsidR="00A21AA7" w:rsidRDefault="00A21AA7" w:rsidP="00A21AA7">
      <w:pPr>
        <w:spacing w:after="12" w:line="259" w:lineRule="auto"/>
        <w:ind w:left="12" w:firstLine="0"/>
        <w:jc w:val="left"/>
      </w:pPr>
      <w:r>
        <w:t xml:space="preserve"> </w:t>
      </w:r>
    </w:p>
    <w:p w14:paraId="39DAB7CF" w14:textId="77777777" w:rsidR="00A21AA7" w:rsidRDefault="00A21AA7" w:rsidP="00A21AA7">
      <w:pPr>
        <w:numPr>
          <w:ilvl w:val="2"/>
          <w:numId w:val="6"/>
        </w:numPr>
        <w:ind w:right="6" w:hanging="720"/>
      </w:pPr>
      <w:r>
        <w:t xml:space="preserve">Words denoting the singular shall include the plural and words denoting any gender shall include all genders. </w:t>
      </w:r>
    </w:p>
    <w:p w14:paraId="16CA4E5A" w14:textId="77777777" w:rsidR="00A21AA7" w:rsidRDefault="00A21AA7" w:rsidP="00A21AA7">
      <w:pPr>
        <w:spacing w:after="12" w:line="259" w:lineRule="auto"/>
        <w:ind w:left="41" w:firstLine="0"/>
        <w:jc w:val="left"/>
      </w:pPr>
      <w:r>
        <w:t xml:space="preserve"> </w:t>
      </w:r>
    </w:p>
    <w:p w14:paraId="6A2C977A" w14:textId="004FC37E" w:rsidR="00A21AA7" w:rsidRDefault="00A21AA7" w:rsidP="00A21AA7">
      <w:pPr>
        <w:numPr>
          <w:ilvl w:val="2"/>
          <w:numId w:val="6"/>
        </w:numPr>
        <w:ind w:right="6" w:hanging="720"/>
      </w:pPr>
      <w:r>
        <w:t xml:space="preserve">References to Clauses or Schedules are references to, unless the context otherwise requires, recitals to, clauses of, or schedules to, this NRS for </w:t>
      </w:r>
      <w:r w:rsidR="00A51B7F">
        <w:t>Gold bars and coins</w:t>
      </w:r>
      <w:r>
        <w:t xml:space="preserve"> conforming to BIS Standards. </w:t>
      </w:r>
    </w:p>
    <w:p w14:paraId="4BBC19C8" w14:textId="77777777" w:rsidR="00A21AA7" w:rsidRDefault="00A21AA7" w:rsidP="00A21AA7">
      <w:pPr>
        <w:spacing w:after="12" w:line="259" w:lineRule="auto"/>
        <w:ind w:left="41" w:firstLine="0"/>
        <w:jc w:val="left"/>
      </w:pPr>
      <w:r>
        <w:t xml:space="preserve"> </w:t>
      </w:r>
    </w:p>
    <w:p w14:paraId="0A35EE2B" w14:textId="469A8A06" w:rsidR="00A21AA7" w:rsidRDefault="00A21AA7" w:rsidP="00A21AA7">
      <w:pPr>
        <w:numPr>
          <w:ilvl w:val="2"/>
          <w:numId w:val="6"/>
        </w:numPr>
        <w:ind w:right="6" w:hanging="720"/>
      </w:pPr>
      <w:r>
        <w:t>Any reference to “</w:t>
      </w:r>
      <w:r>
        <w:rPr>
          <w:i/>
        </w:rPr>
        <w:t>writing</w:t>
      </w:r>
      <w:r>
        <w:t xml:space="preserve">” includes printing, typing, lithography and other means of reproducing words in visible form. All approvals and/ or consents to be granted under this NRS for </w:t>
      </w:r>
      <w:r w:rsidR="00A51B7F">
        <w:t>Gold bars and coins</w:t>
      </w:r>
      <w:r>
        <w:t xml:space="preserve"> conforming to BIS Standards shall be deemed to mean approvals and/ or consents in writing. </w:t>
      </w:r>
    </w:p>
    <w:p w14:paraId="51FE994C" w14:textId="77777777" w:rsidR="00A21AA7" w:rsidRDefault="00A21AA7" w:rsidP="00A21AA7">
      <w:pPr>
        <w:spacing w:after="12" w:line="259" w:lineRule="auto"/>
        <w:ind w:left="41" w:firstLine="0"/>
        <w:jc w:val="left"/>
      </w:pPr>
      <w:r>
        <w:t xml:space="preserve"> </w:t>
      </w:r>
    </w:p>
    <w:p w14:paraId="2F4BE2DC" w14:textId="77777777" w:rsidR="00A21AA7" w:rsidRDefault="00A21AA7" w:rsidP="00A21AA7">
      <w:pPr>
        <w:numPr>
          <w:ilvl w:val="2"/>
          <w:numId w:val="6"/>
        </w:numPr>
        <w:ind w:right="6" w:hanging="720"/>
      </w:pPr>
      <w:r>
        <w:t>The terms “</w:t>
      </w:r>
      <w:r>
        <w:rPr>
          <w:i/>
        </w:rPr>
        <w:t>include</w:t>
      </w:r>
      <w:r>
        <w:t>” and “</w:t>
      </w:r>
      <w:r>
        <w:rPr>
          <w:i/>
        </w:rPr>
        <w:t>including</w:t>
      </w:r>
      <w:r>
        <w:t xml:space="preserve">” shall mean “include/including without limitation”. </w:t>
      </w:r>
    </w:p>
    <w:p w14:paraId="0D4ADB21" w14:textId="77777777" w:rsidR="00A21AA7" w:rsidRDefault="00A21AA7" w:rsidP="00A21AA7">
      <w:pPr>
        <w:spacing w:after="12" w:line="259" w:lineRule="auto"/>
        <w:ind w:left="12" w:firstLine="0"/>
        <w:jc w:val="left"/>
      </w:pPr>
      <w:r>
        <w:t xml:space="preserve"> </w:t>
      </w:r>
    </w:p>
    <w:p w14:paraId="0BC5463A" w14:textId="48FF3626" w:rsidR="00A21AA7" w:rsidRDefault="00A21AA7" w:rsidP="00A21AA7">
      <w:pPr>
        <w:numPr>
          <w:ilvl w:val="2"/>
          <w:numId w:val="6"/>
        </w:numPr>
        <w:ind w:right="6" w:hanging="720"/>
      </w:pPr>
      <w:r>
        <w:lastRenderedPageBreak/>
        <w:t xml:space="preserve">The chapters and titles of the clauses and sub-clauses of this NRS for </w:t>
      </w:r>
      <w:r w:rsidR="00A51B7F">
        <w:t>Gold bars and coins</w:t>
      </w:r>
      <w:r>
        <w:t xml:space="preserve"> conforming to BIS Standards are for convenience of reference only and are not to be considered in construing this NRS for </w:t>
      </w:r>
      <w:r w:rsidR="00A51B7F">
        <w:t>Gold bars and coins</w:t>
      </w:r>
      <w:r>
        <w:t xml:space="preserve"> conforming to BIS Standards. </w:t>
      </w:r>
    </w:p>
    <w:p w14:paraId="2A23CC41" w14:textId="77777777" w:rsidR="00A21AA7" w:rsidRDefault="00A21AA7" w:rsidP="00A21AA7">
      <w:pPr>
        <w:pStyle w:val="ListParagraph"/>
      </w:pPr>
    </w:p>
    <w:p w14:paraId="3A5FA165" w14:textId="77777777" w:rsidR="00A21AA7" w:rsidRDefault="00A21AA7" w:rsidP="00A21AA7">
      <w:pPr>
        <w:ind w:left="1452" w:right="6" w:firstLine="0"/>
      </w:pPr>
    </w:p>
    <w:p w14:paraId="64FE9274" w14:textId="77777777" w:rsidR="00B049A7" w:rsidRDefault="00B049A7">
      <w:pPr>
        <w:spacing w:after="160" w:line="259" w:lineRule="auto"/>
        <w:ind w:left="0" w:firstLine="0"/>
        <w:jc w:val="left"/>
        <w:rPr>
          <w:b/>
        </w:rPr>
      </w:pPr>
      <w:r>
        <w:rPr>
          <w:b/>
        </w:rPr>
        <w:br w:type="page"/>
      </w:r>
    </w:p>
    <w:p w14:paraId="1F946919" w14:textId="77777777" w:rsidR="00B049A7" w:rsidRDefault="00B049A7" w:rsidP="00A21AA7">
      <w:pPr>
        <w:tabs>
          <w:tab w:val="center" w:pos="2786"/>
        </w:tabs>
        <w:spacing w:after="169"/>
        <w:ind w:left="-3" w:firstLine="0"/>
        <w:jc w:val="left"/>
        <w:rPr>
          <w:b/>
        </w:rPr>
      </w:pPr>
    </w:p>
    <w:p w14:paraId="020B1FB3" w14:textId="1545532C" w:rsidR="00F75E5E" w:rsidRDefault="00A21AA7" w:rsidP="00A21AA7">
      <w:pPr>
        <w:tabs>
          <w:tab w:val="center" w:pos="2786"/>
        </w:tabs>
        <w:spacing w:after="169"/>
        <w:ind w:left="-3" w:firstLine="0"/>
        <w:jc w:val="left"/>
        <w:rPr>
          <w:b/>
        </w:rPr>
      </w:pPr>
      <w:r>
        <w:rPr>
          <w:b/>
        </w:rPr>
        <w:t xml:space="preserve">CHAPTER 2 </w:t>
      </w:r>
      <w:r>
        <w:rPr>
          <w:b/>
        </w:rPr>
        <w:tab/>
        <w:t xml:space="preserve">EMPANELMENT OF REFINERS </w:t>
      </w:r>
    </w:p>
    <w:p w14:paraId="29B7674E" w14:textId="1342BAF6" w:rsidR="00A21AA7" w:rsidRDefault="00A21AA7" w:rsidP="00A21AA7">
      <w:pPr>
        <w:tabs>
          <w:tab w:val="center" w:pos="2786"/>
        </w:tabs>
        <w:spacing w:after="169"/>
        <w:ind w:left="-3" w:firstLine="0"/>
        <w:jc w:val="left"/>
      </w:pPr>
      <w:r>
        <w:t xml:space="preserve"> </w:t>
      </w:r>
    </w:p>
    <w:p w14:paraId="07ADF754" w14:textId="05CEB3C8" w:rsidR="00045351" w:rsidRPr="00045351" w:rsidRDefault="00A21AA7" w:rsidP="00045351">
      <w:pPr>
        <w:tabs>
          <w:tab w:val="center" w:pos="2786"/>
        </w:tabs>
        <w:spacing w:after="169"/>
        <w:ind w:left="-3" w:firstLine="0"/>
        <w:jc w:val="left"/>
        <w:rPr>
          <w:b/>
        </w:rPr>
      </w:pPr>
      <w:r w:rsidRPr="00F75E5E">
        <w:rPr>
          <w:b/>
        </w:rPr>
        <w:t xml:space="preserve">3. </w:t>
      </w:r>
      <w:r w:rsidR="00F75E5E">
        <w:rPr>
          <w:b/>
        </w:rPr>
        <w:t xml:space="preserve">          </w:t>
      </w:r>
      <w:r w:rsidRPr="00F75E5E">
        <w:rPr>
          <w:b/>
        </w:rPr>
        <w:t xml:space="preserve">Registration for Empanelment </w:t>
      </w:r>
    </w:p>
    <w:p w14:paraId="77C3C350" w14:textId="00115FDD" w:rsidR="00A21AA7" w:rsidRDefault="00A21AA7" w:rsidP="00A21AA7">
      <w:pPr>
        <w:ind w:left="717" w:right="6" w:hanging="720"/>
      </w:pPr>
      <w:r>
        <w:t>3.1</w:t>
      </w:r>
      <w:r>
        <w:rPr>
          <w:rFonts w:ascii="Arial" w:eastAsia="Arial" w:hAnsi="Arial" w:cs="Arial"/>
        </w:rPr>
        <w:t xml:space="preserve"> </w:t>
      </w:r>
      <w:r w:rsidR="00F75E5E">
        <w:rPr>
          <w:rFonts w:ascii="Arial" w:eastAsia="Arial" w:hAnsi="Arial" w:cs="Arial"/>
        </w:rPr>
        <w:tab/>
      </w:r>
      <w:r>
        <w:t xml:space="preserve">An application for grant of letter of empanelment shall be made by a Refiner in the form as specified in </w:t>
      </w:r>
      <w:r>
        <w:rPr>
          <w:i/>
        </w:rPr>
        <w:t>Schedule 1</w:t>
      </w:r>
      <w:r>
        <w:t xml:space="preserve"> of this NRS for </w:t>
      </w:r>
      <w:r w:rsidR="00A51B7F">
        <w:t>Gold bars and coins</w:t>
      </w:r>
      <w:r>
        <w:t xml:space="preserve"> conforming to BIS Standards (along </w:t>
      </w:r>
      <w:r w:rsidRPr="005C5DA8">
        <w:t xml:space="preserve">with copies of documents specified therein and under </w:t>
      </w:r>
      <w:r w:rsidRPr="005C5DA8">
        <w:rPr>
          <w:i/>
        </w:rPr>
        <w:t>Schedule 2</w:t>
      </w:r>
      <w:r w:rsidRPr="005C5DA8">
        <w:t xml:space="preserve">) and shall be accompanied by a non-refundable application fee and a Security Deposit as specified </w:t>
      </w:r>
      <w:r w:rsidRPr="005C5DA8">
        <w:rPr>
          <w:i/>
        </w:rPr>
        <w:t>Schedule 3</w:t>
      </w:r>
      <w:r w:rsidRPr="005C5DA8">
        <w:t xml:space="preserve"> of this NRS for </w:t>
      </w:r>
      <w:r w:rsidR="00A51B7F" w:rsidRPr="005C5DA8">
        <w:t>Gold bars and coins</w:t>
      </w:r>
      <w:r w:rsidRPr="005C5DA8">
        <w:t xml:space="preserve"> conforming to BIS Standards and an undertaking of empanelment in the form as specified in </w:t>
      </w:r>
      <w:r w:rsidRPr="005C5DA8">
        <w:rPr>
          <w:i/>
        </w:rPr>
        <w:t>Schedule 4</w:t>
      </w:r>
      <w:r w:rsidRPr="005C5DA8">
        <w:t>.</w:t>
      </w:r>
      <w:r>
        <w:t xml:space="preserve">  </w:t>
      </w:r>
    </w:p>
    <w:p w14:paraId="2C28C5A8" w14:textId="77777777" w:rsidR="00A21AA7" w:rsidRDefault="00A21AA7" w:rsidP="00A21AA7">
      <w:pPr>
        <w:spacing w:after="12" w:line="259" w:lineRule="auto"/>
        <w:ind w:left="732" w:firstLine="0"/>
        <w:jc w:val="left"/>
      </w:pPr>
      <w:r>
        <w:t xml:space="preserve"> </w:t>
      </w:r>
    </w:p>
    <w:p w14:paraId="33337F98" w14:textId="0756E8A4" w:rsidR="00A21AA7" w:rsidRDefault="00A21AA7" w:rsidP="00A21AA7">
      <w:pPr>
        <w:ind w:left="717" w:right="6" w:hanging="720"/>
      </w:pPr>
      <w:r>
        <w:t>3.2</w:t>
      </w:r>
      <w:r>
        <w:rPr>
          <w:rFonts w:ascii="Arial" w:eastAsia="Arial" w:hAnsi="Arial" w:cs="Arial"/>
        </w:rPr>
        <w:t xml:space="preserve"> </w:t>
      </w:r>
      <w:r w:rsidR="00F75E5E">
        <w:rPr>
          <w:rFonts w:ascii="Arial" w:eastAsia="Arial" w:hAnsi="Arial" w:cs="Arial"/>
        </w:rPr>
        <w:tab/>
      </w:r>
      <w:r>
        <w:t xml:space="preserve">NSE shall </w:t>
      </w:r>
      <w:proofErr w:type="gramStart"/>
      <w:r>
        <w:t>take into account</w:t>
      </w:r>
      <w:proofErr w:type="gramEnd"/>
      <w:r>
        <w:t xml:space="preserve"> the requirements as specified in this NRS for </w:t>
      </w:r>
      <w:r w:rsidR="00A51B7F">
        <w:t>Gold bars and coins</w:t>
      </w:r>
      <w:r>
        <w:t xml:space="preserve"> conforming to BIS Standards (as amended from time to time) for the purpose of considering the grant of letter of empanelment to the Refiner for a specific Refinery to become an Approved Refiner. </w:t>
      </w:r>
    </w:p>
    <w:p w14:paraId="59B2C195" w14:textId="77777777" w:rsidR="00A21AA7" w:rsidRDefault="00A21AA7" w:rsidP="00A21AA7">
      <w:pPr>
        <w:spacing w:after="33" w:line="259" w:lineRule="auto"/>
        <w:ind w:left="732" w:firstLine="0"/>
        <w:jc w:val="left"/>
      </w:pPr>
      <w:r>
        <w:t xml:space="preserve"> </w:t>
      </w:r>
    </w:p>
    <w:p w14:paraId="190CE943" w14:textId="7543A796" w:rsidR="00A21AA7" w:rsidRDefault="00A21AA7" w:rsidP="00045351">
      <w:pPr>
        <w:ind w:left="717" w:right="6" w:hanging="720"/>
      </w:pPr>
      <w:r>
        <w:t>3.3</w:t>
      </w:r>
      <w:r>
        <w:rPr>
          <w:rFonts w:ascii="Arial" w:eastAsia="Arial" w:hAnsi="Arial" w:cs="Arial"/>
        </w:rPr>
        <w:t xml:space="preserve"> </w:t>
      </w:r>
      <w:r w:rsidR="00F75E5E">
        <w:rPr>
          <w:rFonts w:ascii="Arial" w:eastAsia="Arial" w:hAnsi="Arial" w:cs="Arial"/>
        </w:rPr>
        <w:tab/>
      </w:r>
      <w:r>
        <w:t xml:space="preserve">The letter of empanelment shall be granted for one Refinery of the Approved Refiner at one specific location. The Approved Refiner shall submit an individual application for each Refinery to be empanelled with NSE. </w:t>
      </w:r>
    </w:p>
    <w:p w14:paraId="1F5D7134" w14:textId="77777777" w:rsidR="00A21AA7" w:rsidRDefault="00A21AA7" w:rsidP="00A21AA7">
      <w:pPr>
        <w:pStyle w:val="Heading1"/>
        <w:tabs>
          <w:tab w:val="center" w:pos="2485"/>
        </w:tabs>
        <w:ind w:left="-3" w:firstLine="0"/>
        <w:jc w:val="left"/>
      </w:pPr>
      <w:r w:rsidRPr="00F75E5E">
        <w:rPr>
          <w:rFonts w:ascii="Calibri" w:eastAsia="Calibri" w:hAnsi="Calibri" w:cs="Calibri"/>
          <w:b/>
          <w:color w:val="000000"/>
          <w:sz w:val="22"/>
          <w:szCs w:val="24"/>
        </w:rPr>
        <w:t xml:space="preserve">4. </w:t>
      </w:r>
      <w:r w:rsidRPr="00F75E5E">
        <w:rPr>
          <w:rFonts w:ascii="Calibri" w:eastAsia="Calibri" w:hAnsi="Calibri" w:cs="Calibri"/>
          <w:b/>
          <w:color w:val="000000"/>
          <w:sz w:val="22"/>
          <w:szCs w:val="24"/>
        </w:rPr>
        <w:tab/>
        <w:t>Eligibility Conditions for Empanelment</w:t>
      </w:r>
      <w:r>
        <w:t xml:space="preserve"> </w:t>
      </w:r>
    </w:p>
    <w:p w14:paraId="5ECCA4C4" w14:textId="77777777" w:rsidR="00A21AA7" w:rsidRDefault="00A21AA7" w:rsidP="00A21AA7">
      <w:pPr>
        <w:spacing w:after="12" w:line="259" w:lineRule="auto"/>
        <w:ind w:left="732" w:firstLine="0"/>
        <w:jc w:val="left"/>
      </w:pPr>
      <w:r>
        <w:t xml:space="preserve"> </w:t>
      </w:r>
    </w:p>
    <w:p w14:paraId="3729FAB3" w14:textId="6311E90A" w:rsidR="00A21AA7" w:rsidRDefault="00A21AA7" w:rsidP="00F31F5A">
      <w:pPr>
        <w:ind w:left="717" w:right="6" w:hanging="720"/>
      </w:pPr>
      <w:r>
        <w:t>4.1</w:t>
      </w:r>
      <w:r>
        <w:rPr>
          <w:rFonts w:ascii="Arial" w:eastAsia="Arial" w:hAnsi="Arial" w:cs="Arial"/>
        </w:rPr>
        <w:t xml:space="preserve"> </w:t>
      </w:r>
      <w:r w:rsidR="00F75E5E">
        <w:rPr>
          <w:rFonts w:ascii="Arial" w:eastAsia="Arial" w:hAnsi="Arial" w:cs="Arial"/>
        </w:rPr>
        <w:tab/>
      </w:r>
      <w:r>
        <w:t>For the purposes of granting a letter for empanelment, NSE shall consider the following eligibility conditions</w:t>
      </w:r>
      <w:r w:rsidR="006E063C">
        <w:t xml:space="preserve"> mentioned in Schedule 8.</w:t>
      </w:r>
    </w:p>
    <w:p w14:paraId="60837A72" w14:textId="35E906AE" w:rsidR="00A21AA7" w:rsidRPr="00816B7F" w:rsidRDefault="00A21AA7" w:rsidP="00816B7F">
      <w:pPr>
        <w:pStyle w:val="Heading1"/>
        <w:tabs>
          <w:tab w:val="center" w:pos="2485"/>
        </w:tabs>
        <w:ind w:left="-3" w:firstLine="0"/>
        <w:jc w:val="left"/>
        <w:rPr>
          <w:rFonts w:ascii="Calibri" w:eastAsia="Calibri" w:hAnsi="Calibri" w:cs="Calibri"/>
          <w:b/>
          <w:color w:val="000000"/>
          <w:sz w:val="22"/>
          <w:szCs w:val="24"/>
        </w:rPr>
      </w:pPr>
      <w:r w:rsidRPr="00816B7F">
        <w:rPr>
          <w:rFonts w:ascii="Calibri" w:eastAsia="Calibri" w:hAnsi="Calibri" w:cs="Calibri"/>
          <w:b/>
          <w:color w:val="000000"/>
          <w:sz w:val="22"/>
          <w:szCs w:val="24"/>
        </w:rPr>
        <w:t xml:space="preserve">5. </w:t>
      </w:r>
      <w:r w:rsidR="00816B7F">
        <w:rPr>
          <w:rFonts w:ascii="Calibri" w:eastAsia="Calibri" w:hAnsi="Calibri" w:cs="Calibri"/>
          <w:b/>
          <w:color w:val="000000"/>
          <w:sz w:val="22"/>
          <w:szCs w:val="24"/>
        </w:rPr>
        <w:t xml:space="preserve">         </w:t>
      </w:r>
      <w:r w:rsidRPr="00816B7F">
        <w:rPr>
          <w:rFonts w:ascii="Calibri" w:eastAsia="Calibri" w:hAnsi="Calibri" w:cs="Calibri"/>
          <w:b/>
          <w:color w:val="000000"/>
          <w:sz w:val="22"/>
          <w:szCs w:val="24"/>
        </w:rPr>
        <w:t xml:space="preserve">Grant of Letter of Empanelment </w:t>
      </w:r>
    </w:p>
    <w:p w14:paraId="2EFD43F4" w14:textId="77777777" w:rsidR="00A21AA7" w:rsidRDefault="00A21AA7" w:rsidP="00A21AA7">
      <w:pPr>
        <w:spacing w:after="12" w:line="259" w:lineRule="auto"/>
        <w:ind w:left="732" w:firstLine="0"/>
        <w:jc w:val="left"/>
      </w:pPr>
      <w:r>
        <w:t xml:space="preserve"> </w:t>
      </w:r>
    </w:p>
    <w:p w14:paraId="4524A7A1" w14:textId="7C7131BE" w:rsidR="00A21AA7" w:rsidRDefault="00A21AA7" w:rsidP="00A21AA7">
      <w:pPr>
        <w:ind w:left="717" w:right="6" w:hanging="720"/>
      </w:pPr>
      <w:r>
        <w:t>5.1</w:t>
      </w:r>
      <w:r>
        <w:rPr>
          <w:rFonts w:ascii="Arial" w:eastAsia="Arial" w:hAnsi="Arial" w:cs="Arial"/>
        </w:rPr>
        <w:t xml:space="preserve"> </w:t>
      </w:r>
      <w:r w:rsidR="00816B7F">
        <w:rPr>
          <w:rFonts w:ascii="Arial" w:eastAsia="Arial" w:hAnsi="Arial" w:cs="Arial"/>
        </w:rPr>
        <w:tab/>
      </w:r>
      <w:r>
        <w:t xml:space="preserve">NSE may grant letter of empanelment to a Refiner, if it is satisfied that such Refiner fulfils the requirements as specified in this NRS for </w:t>
      </w:r>
      <w:r w:rsidR="00A51B7F">
        <w:t>Gold bars and coins</w:t>
      </w:r>
      <w:r>
        <w:t xml:space="preserve"> conforming to BIS Standards and for such reasons as it may deem fit.  </w:t>
      </w:r>
    </w:p>
    <w:p w14:paraId="2A3FA9F9" w14:textId="77777777" w:rsidR="00A21AA7" w:rsidRDefault="00A21AA7" w:rsidP="00A21AA7">
      <w:pPr>
        <w:spacing w:after="12" w:line="259" w:lineRule="auto"/>
        <w:ind w:left="732" w:firstLine="0"/>
        <w:jc w:val="left"/>
      </w:pPr>
      <w:r>
        <w:t xml:space="preserve"> </w:t>
      </w:r>
    </w:p>
    <w:p w14:paraId="6768912B" w14:textId="1634E780" w:rsidR="00A21AA7" w:rsidRDefault="00A21AA7" w:rsidP="00A21AA7">
      <w:pPr>
        <w:ind w:left="717" w:right="6" w:hanging="720"/>
      </w:pPr>
      <w:r>
        <w:t>5.2</w:t>
      </w:r>
      <w:r>
        <w:rPr>
          <w:rFonts w:ascii="Arial" w:eastAsia="Arial" w:hAnsi="Arial" w:cs="Arial"/>
        </w:rPr>
        <w:t xml:space="preserve"> </w:t>
      </w:r>
      <w:r w:rsidR="00816B7F">
        <w:rPr>
          <w:rFonts w:ascii="Arial" w:eastAsia="Arial" w:hAnsi="Arial" w:cs="Arial"/>
        </w:rPr>
        <w:tab/>
      </w:r>
      <w:r>
        <w:t xml:space="preserve">NSE may refuse to grant letter of empanelment to a Refiner for such reasons as it may deem fit and NSE’s decision shall be final and binding on the Refiner.  </w:t>
      </w:r>
    </w:p>
    <w:p w14:paraId="3196050D" w14:textId="77777777" w:rsidR="00A21AA7" w:rsidRDefault="00A21AA7" w:rsidP="00A21AA7">
      <w:pPr>
        <w:spacing w:after="12" w:line="259" w:lineRule="auto"/>
        <w:ind w:left="732" w:firstLine="0"/>
        <w:jc w:val="left"/>
      </w:pPr>
      <w:r>
        <w:t xml:space="preserve"> </w:t>
      </w:r>
    </w:p>
    <w:p w14:paraId="634C82CF" w14:textId="06A1DD04" w:rsidR="00A21AA7" w:rsidRDefault="00A21AA7" w:rsidP="00A21AA7">
      <w:pPr>
        <w:ind w:left="717" w:right="6" w:hanging="720"/>
      </w:pPr>
      <w:r>
        <w:t>5.3</w:t>
      </w:r>
      <w:r>
        <w:rPr>
          <w:rFonts w:ascii="Arial" w:eastAsia="Arial" w:hAnsi="Arial" w:cs="Arial"/>
        </w:rPr>
        <w:t xml:space="preserve"> </w:t>
      </w:r>
      <w:r w:rsidR="00816B7F">
        <w:rPr>
          <w:rFonts w:ascii="Arial" w:eastAsia="Arial" w:hAnsi="Arial" w:cs="Arial"/>
        </w:rPr>
        <w:tab/>
      </w:r>
      <w:r>
        <w:t xml:space="preserve">The letter of empanelment may be granted with such conditions as may be deemed appropriate by NSE.  </w:t>
      </w:r>
    </w:p>
    <w:p w14:paraId="09433D28" w14:textId="77777777" w:rsidR="00A21AA7" w:rsidRDefault="00A21AA7" w:rsidP="00A21AA7">
      <w:pPr>
        <w:spacing w:after="12" w:line="259" w:lineRule="auto"/>
        <w:ind w:left="732" w:firstLine="0"/>
        <w:jc w:val="left"/>
      </w:pPr>
      <w:r>
        <w:t xml:space="preserve"> </w:t>
      </w:r>
    </w:p>
    <w:p w14:paraId="738DE7F7" w14:textId="0AA888D2" w:rsidR="00A21AA7" w:rsidRDefault="00A21AA7" w:rsidP="00A21AA7">
      <w:pPr>
        <w:ind w:left="717" w:right="6" w:hanging="720"/>
      </w:pPr>
      <w:r>
        <w:t>5.4</w:t>
      </w:r>
      <w:r>
        <w:rPr>
          <w:rFonts w:ascii="Arial" w:eastAsia="Arial" w:hAnsi="Arial" w:cs="Arial"/>
        </w:rPr>
        <w:t xml:space="preserve"> </w:t>
      </w:r>
      <w:r w:rsidR="00816B7F">
        <w:rPr>
          <w:rFonts w:ascii="Arial" w:eastAsia="Arial" w:hAnsi="Arial" w:cs="Arial"/>
        </w:rPr>
        <w:tab/>
      </w:r>
      <w:r>
        <w:t xml:space="preserve">Simultaneously with the grant of the letter of empanelment, the Approved Refiner shall execute Refiner Agreement which is duly stamped as per Applicable Laws in a form and manner prescribed by NSE.  </w:t>
      </w:r>
    </w:p>
    <w:p w14:paraId="2608F707" w14:textId="77777777" w:rsidR="00A21AA7" w:rsidRDefault="00A21AA7" w:rsidP="00A21AA7">
      <w:pPr>
        <w:spacing w:after="12" w:line="259" w:lineRule="auto"/>
        <w:ind w:left="732" w:firstLine="0"/>
        <w:jc w:val="left"/>
      </w:pPr>
      <w:r>
        <w:t xml:space="preserve"> </w:t>
      </w:r>
    </w:p>
    <w:p w14:paraId="40F98A9B" w14:textId="7E9593C3" w:rsidR="00A21AA7" w:rsidRDefault="00A21AA7" w:rsidP="00A21AA7">
      <w:pPr>
        <w:ind w:left="717" w:right="6" w:hanging="720"/>
      </w:pPr>
      <w:r>
        <w:t>5.5</w:t>
      </w:r>
      <w:r>
        <w:rPr>
          <w:rFonts w:ascii="Arial" w:eastAsia="Arial" w:hAnsi="Arial" w:cs="Arial"/>
        </w:rPr>
        <w:t xml:space="preserve"> </w:t>
      </w:r>
      <w:r w:rsidR="00816B7F">
        <w:rPr>
          <w:rFonts w:ascii="Arial" w:eastAsia="Arial" w:hAnsi="Arial" w:cs="Arial"/>
        </w:rPr>
        <w:tab/>
      </w:r>
      <w:r>
        <w:t xml:space="preserve">NSE shall publish a list of all Approved Refiners along with the name and/or location of the Approved Refinery on its website. </w:t>
      </w:r>
    </w:p>
    <w:p w14:paraId="40472597" w14:textId="77777777" w:rsidR="00A21AA7" w:rsidRDefault="00A21AA7" w:rsidP="00A21AA7">
      <w:pPr>
        <w:spacing w:after="12" w:line="259" w:lineRule="auto"/>
        <w:ind w:left="732" w:firstLine="0"/>
        <w:jc w:val="left"/>
      </w:pPr>
      <w:r>
        <w:t xml:space="preserve"> </w:t>
      </w:r>
    </w:p>
    <w:p w14:paraId="0479DE10" w14:textId="4B5297E0" w:rsidR="00A21AA7" w:rsidRDefault="00A21AA7" w:rsidP="00A21AA7">
      <w:pPr>
        <w:ind w:left="717" w:right="6" w:hanging="720"/>
      </w:pPr>
      <w:r>
        <w:lastRenderedPageBreak/>
        <w:t>5.6</w:t>
      </w:r>
      <w:r>
        <w:rPr>
          <w:rFonts w:ascii="Arial" w:eastAsia="Arial" w:hAnsi="Arial" w:cs="Arial"/>
        </w:rPr>
        <w:t xml:space="preserve"> </w:t>
      </w:r>
      <w:r w:rsidR="00816B7F">
        <w:rPr>
          <w:rFonts w:ascii="Arial" w:eastAsia="Arial" w:hAnsi="Arial" w:cs="Arial"/>
        </w:rPr>
        <w:tab/>
      </w:r>
      <w:r>
        <w:t xml:space="preserve">NSE may at its discretion, from time to time, impose position limits for the </w:t>
      </w:r>
      <w:proofErr w:type="gramStart"/>
      <w:r>
        <w:t>Gold</w:t>
      </w:r>
      <w:proofErr w:type="gramEnd"/>
      <w:r>
        <w:t xml:space="preserve"> bars Gold and coins on the Approved Refiners. </w:t>
      </w:r>
    </w:p>
    <w:p w14:paraId="5248B4DF" w14:textId="77777777" w:rsidR="00A21AA7" w:rsidRDefault="00A21AA7" w:rsidP="00A21AA7">
      <w:pPr>
        <w:spacing w:after="33" w:line="259" w:lineRule="auto"/>
        <w:ind w:left="732" w:firstLine="0"/>
        <w:jc w:val="left"/>
      </w:pPr>
      <w:r>
        <w:t xml:space="preserve"> </w:t>
      </w:r>
    </w:p>
    <w:p w14:paraId="4A4FBD88" w14:textId="54F381C1" w:rsidR="00A21AA7" w:rsidRDefault="00A21AA7" w:rsidP="00A21AA7">
      <w:pPr>
        <w:ind w:left="717" w:right="6" w:hanging="720"/>
      </w:pPr>
      <w:r>
        <w:t>5.7</w:t>
      </w:r>
      <w:r>
        <w:rPr>
          <w:rFonts w:ascii="Arial" w:eastAsia="Arial" w:hAnsi="Arial" w:cs="Arial"/>
        </w:rPr>
        <w:t xml:space="preserve"> </w:t>
      </w:r>
      <w:r w:rsidR="00816B7F">
        <w:rPr>
          <w:rFonts w:ascii="Arial" w:eastAsia="Arial" w:hAnsi="Arial" w:cs="Arial"/>
        </w:rPr>
        <w:tab/>
      </w:r>
      <w:r>
        <w:t xml:space="preserve">In the event of any change in the Key Managerial Personnel or change in promoters, the Approved Refiner and/or the new Promoter and/or the new Key Managerial Personnel shall continue to comply with this NRS for </w:t>
      </w:r>
      <w:r w:rsidR="00A51B7F">
        <w:t>Gold bars and coins</w:t>
      </w:r>
      <w:r>
        <w:t xml:space="preserve"> conforming to BIS Standards. </w:t>
      </w:r>
    </w:p>
    <w:p w14:paraId="7026E12C" w14:textId="77777777" w:rsidR="00A21AA7" w:rsidRDefault="00A21AA7" w:rsidP="00A21AA7">
      <w:pPr>
        <w:ind w:left="742" w:right="6"/>
      </w:pPr>
      <w:r>
        <w:t xml:space="preserve">Notwithstanding the above, NSE shall have the right as specified in Clause 6.3.  </w:t>
      </w:r>
    </w:p>
    <w:p w14:paraId="1E993BDD" w14:textId="77777777" w:rsidR="00A21AA7" w:rsidRDefault="00A21AA7" w:rsidP="00A21AA7">
      <w:pPr>
        <w:spacing w:after="12" w:line="259" w:lineRule="auto"/>
        <w:ind w:left="732" w:firstLine="0"/>
        <w:jc w:val="left"/>
      </w:pPr>
      <w:r>
        <w:t xml:space="preserve"> </w:t>
      </w:r>
    </w:p>
    <w:p w14:paraId="779A4FE5" w14:textId="63FDE857" w:rsidR="00A21AA7" w:rsidRDefault="00A21AA7" w:rsidP="00F240E0">
      <w:pPr>
        <w:ind w:left="717" w:right="6" w:hanging="720"/>
      </w:pPr>
      <w:r>
        <w:t>5.8</w:t>
      </w:r>
      <w:r>
        <w:rPr>
          <w:rFonts w:ascii="Arial" w:eastAsia="Arial" w:hAnsi="Arial" w:cs="Arial"/>
        </w:rPr>
        <w:t xml:space="preserve"> </w:t>
      </w:r>
      <w:r w:rsidR="00816B7F">
        <w:rPr>
          <w:rFonts w:ascii="Arial" w:eastAsia="Arial" w:hAnsi="Arial" w:cs="Arial"/>
        </w:rPr>
        <w:tab/>
      </w:r>
      <w:r>
        <w:t xml:space="preserve">The Approved Refiner </w:t>
      </w:r>
      <w:proofErr w:type="gramStart"/>
      <w:r>
        <w:t>shall at all times</w:t>
      </w:r>
      <w:proofErr w:type="gramEnd"/>
      <w:r>
        <w:t xml:space="preserve"> be liable for any breach of this NRS for </w:t>
      </w:r>
      <w:r w:rsidR="00A51B7F">
        <w:t>Gold bars and coins</w:t>
      </w:r>
      <w:r>
        <w:t xml:space="preserve"> conforming to BIS Standards.   </w:t>
      </w:r>
    </w:p>
    <w:p w14:paraId="75F7F063" w14:textId="77777777" w:rsidR="00A21AA7" w:rsidRDefault="00A21AA7" w:rsidP="00A21AA7">
      <w:pPr>
        <w:spacing w:after="33" w:line="259" w:lineRule="auto"/>
        <w:ind w:left="732" w:firstLine="0"/>
        <w:jc w:val="left"/>
      </w:pPr>
      <w:r>
        <w:t xml:space="preserve"> </w:t>
      </w:r>
    </w:p>
    <w:p w14:paraId="43CDEAE5" w14:textId="7B3D7748" w:rsidR="00A21AA7" w:rsidRDefault="00A21AA7" w:rsidP="00A21AA7">
      <w:pPr>
        <w:ind w:left="717" w:right="6" w:hanging="720"/>
      </w:pPr>
      <w:r>
        <w:t>5.9</w:t>
      </w:r>
      <w:r>
        <w:rPr>
          <w:rFonts w:ascii="Arial" w:eastAsia="Arial" w:hAnsi="Arial" w:cs="Arial"/>
        </w:rPr>
        <w:t xml:space="preserve"> </w:t>
      </w:r>
      <w:r w:rsidR="00816B7F">
        <w:rPr>
          <w:rFonts w:ascii="Arial" w:eastAsia="Arial" w:hAnsi="Arial" w:cs="Arial"/>
        </w:rPr>
        <w:tab/>
      </w:r>
      <w:r>
        <w:t xml:space="preserve">The Approved Refiner shall intimate NSE about the change in location of the Approved Refinery and </w:t>
      </w:r>
      <w:proofErr w:type="gramStart"/>
      <w:r>
        <w:t>submit an application</w:t>
      </w:r>
      <w:proofErr w:type="gramEnd"/>
      <w:r>
        <w:t xml:space="preserve"> for empanelment of the Refinery as per the provisions of this Chapter 2. An on-site inspection of the new refinery location may be conducted by the </w:t>
      </w:r>
      <w:r w:rsidR="00506704">
        <w:t>Auditor</w:t>
      </w:r>
      <w:r>
        <w:t xml:space="preserve"> and based on the report submitted by the </w:t>
      </w:r>
      <w:r w:rsidR="00506704">
        <w:t>Auditor</w:t>
      </w:r>
      <w:r>
        <w:t xml:space="preserve">, NSE may grant the letter of empanelment to the Approved Refiner for the new Refinery location, subject to the Approved Refiner and the new Refinery meeting all conditions as required under the NRS for </w:t>
      </w:r>
      <w:r w:rsidR="00A51B7F">
        <w:t>Gold bars and coins</w:t>
      </w:r>
      <w:r>
        <w:t xml:space="preserve"> conforming to BIS Standards. </w:t>
      </w:r>
    </w:p>
    <w:p w14:paraId="4DB92071" w14:textId="77777777" w:rsidR="00A21AA7" w:rsidRDefault="00A21AA7" w:rsidP="00A21AA7">
      <w:pPr>
        <w:spacing w:after="12" w:line="259" w:lineRule="auto"/>
        <w:ind w:left="732" w:firstLine="0"/>
        <w:jc w:val="left"/>
      </w:pPr>
      <w:r>
        <w:t xml:space="preserve"> </w:t>
      </w:r>
    </w:p>
    <w:p w14:paraId="753A5285" w14:textId="08CED580" w:rsidR="00A21AA7" w:rsidRDefault="00A21AA7" w:rsidP="00331BEF">
      <w:pPr>
        <w:ind w:left="717" w:right="6" w:hanging="720"/>
      </w:pPr>
      <w:r>
        <w:t>5.10</w:t>
      </w:r>
      <w:r>
        <w:rPr>
          <w:rFonts w:ascii="Arial" w:eastAsia="Arial" w:hAnsi="Arial" w:cs="Arial"/>
        </w:rPr>
        <w:t xml:space="preserve"> </w:t>
      </w:r>
      <w:r w:rsidR="00816B7F">
        <w:rPr>
          <w:rFonts w:ascii="Arial" w:eastAsia="Arial" w:hAnsi="Arial" w:cs="Arial"/>
        </w:rPr>
        <w:tab/>
      </w:r>
      <w:r>
        <w:t xml:space="preserve">The Approved Refiner shall ensure that its Net Worth does not fall below the amounts prescribed by NSE and shall submit a Net Worth certificate by a qualified chartered accountant at the end of every Financial Year.   </w:t>
      </w:r>
    </w:p>
    <w:p w14:paraId="19CA1019" w14:textId="77777777" w:rsidR="00733BCC" w:rsidRDefault="00733BCC" w:rsidP="00331BEF">
      <w:pPr>
        <w:ind w:left="717" w:right="6" w:hanging="720"/>
      </w:pPr>
    </w:p>
    <w:p w14:paraId="597CBAB1" w14:textId="6E28009C" w:rsidR="00A21AA7" w:rsidRPr="00816B7F" w:rsidRDefault="00A21AA7" w:rsidP="00816B7F">
      <w:pPr>
        <w:pStyle w:val="Heading1"/>
        <w:tabs>
          <w:tab w:val="center" w:pos="2485"/>
        </w:tabs>
        <w:ind w:left="-3" w:firstLine="0"/>
        <w:jc w:val="left"/>
        <w:rPr>
          <w:rFonts w:ascii="Calibri" w:eastAsia="Calibri" w:hAnsi="Calibri" w:cs="Calibri"/>
          <w:b/>
          <w:color w:val="000000"/>
          <w:sz w:val="22"/>
          <w:szCs w:val="24"/>
        </w:rPr>
      </w:pPr>
      <w:r w:rsidRPr="00816B7F">
        <w:rPr>
          <w:rFonts w:ascii="Calibri" w:eastAsia="Calibri" w:hAnsi="Calibri" w:cs="Calibri"/>
          <w:b/>
          <w:color w:val="000000"/>
          <w:sz w:val="22"/>
          <w:szCs w:val="24"/>
        </w:rPr>
        <w:t xml:space="preserve">6. </w:t>
      </w:r>
      <w:r w:rsidR="00816B7F">
        <w:rPr>
          <w:rFonts w:ascii="Calibri" w:eastAsia="Calibri" w:hAnsi="Calibri" w:cs="Calibri"/>
          <w:b/>
          <w:color w:val="000000"/>
          <w:sz w:val="22"/>
          <w:szCs w:val="24"/>
        </w:rPr>
        <w:t xml:space="preserve">          </w:t>
      </w:r>
      <w:r w:rsidRPr="00816B7F">
        <w:rPr>
          <w:rFonts w:ascii="Calibri" w:eastAsia="Calibri" w:hAnsi="Calibri" w:cs="Calibri"/>
          <w:b/>
          <w:color w:val="000000"/>
          <w:sz w:val="22"/>
          <w:szCs w:val="24"/>
        </w:rPr>
        <w:t xml:space="preserve">Empanelment Validity  </w:t>
      </w:r>
    </w:p>
    <w:p w14:paraId="2112F43D" w14:textId="77777777" w:rsidR="00A21AA7" w:rsidRDefault="00A21AA7" w:rsidP="00A21AA7">
      <w:pPr>
        <w:spacing w:after="12" w:line="259" w:lineRule="auto"/>
        <w:ind w:left="732" w:firstLine="0"/>
        <w:jc w:val="left"/>
      </w:pPr>
      <w:r>
        <w:t xml:space="preserve"> </w:t>
      </w:r>
    </w:p>
    <w:p w14:paraId="6F309D20" w14:textId="0CB0B29A" w:rsidR="00A21AA7" w:rsidRDefault="00A21AA7" w:rsidP="00A21AA7">
      <w:pPr>
        <w:ind w:left="717" w:right="6" w:hanging="720"/>
      </w:pPr>
      <w:r>
        <w:t>6.1</w:t>
      </w:r>
      <w:r>
        <w:rPr>
          <w:rFonts w:ascii="Arial" w:eastAsia="Arial" w:hAnsi="Arial" w:cs="Arial"/>
        </w:rPr>
        <w:t xml:space="preserve"> </w:t>
      </w:r>
      <w:r w:rsidR="00816B7F">
        <w:rPr>
          <w:rFonts w:ascii="Arial" w:eastAsia="Arial" w:hAnsi="Arial" w:cs="Arial"/>
        </w:rPr>
        <w:tab/>
      </w:r>
      <w:r>
        <w:t xml:space="preserve">The letter of empanelment granted to the Approved Refiner shall be valid for a period of 3 years from the date of the letter of empanelment and shall be auto renewed for further periods of 3 years each, subject to the Approved Refiner complying with all the requirements under the NRS for </w:t>
      </w:r>
      <w:r w:rsidR="00A51B7F">
        <w:t>Gold bars and coins</w:t>
      </w:r>
      <w:r>
        <w:t xml:space="preserve"> conforming to BIS Standards and the Refiner Agreement without any serious violations / observations in the audits carried out.  </w:t>
      </w:r>
    </w:p>
    <w:p w14:paraId="3708D414" w14:textId="77777777" w:rsidR="00A21AA7" w:rsidRDefault="00A21AA7" w:rsidP="00A21AA7">
      <w:pPr>
        <w:spacing w:after="12" w:line="259" w:lineRule="auto"/>
        <w:ind w:left="732" w:firstLine="0"/>
        <w:jc w:val="left"/>
      </w:pPr>
      <w:r>
        <w:t xml:space="preserve"> </w:t>
      </w:r>
    </w:p>
    <w:p w14:paraId="68BCDC0E" w14:textId="62EDA478" w:rsidR="00A21AA7" w:rsidRDefault="00A21AA7" w:rsidP="00A21AA7">
      <w:pPr>
        <w:ind w:left="717" w:right="6" w:hanging="720"/>
      </w:pPr>
      <w:r>
        <w:t>6.2</w:t>
      </w:r>
      <w:r>
        <w:rPr>
          <w:rFonts w:ascii="Arial" w:eastAsia="Arial" w:hAnsi="Arial" w:cs="Arial"/>
        </w:rPr>
        <w:t xml:space="preserve"> </w:t>
      </w:r>
      <w:r w:rsidR="00816B7F">
        <w:rPr>
          <w:rFonts w:ascii="Arial" w:eastAsia="Arial" w:hAnsi="Arial" w:cs="Arial"/>
        </w:rPr>
        <w:tab/>
      </w:r>
      <w:r>
        <w:t xml:space="preserve">In the event of rejection or revocation of an application for letter of empanelment by NSE, the such refiner may submit a fresh application in accordance with the provisions of this Chapter 2 after a period of not less than 1 year or such other period as may be specified by NSE from the date of such rejection or revocation of application.  </w:t>
      </w:r>
    </w:p>
    <w:p w14:paraId="3052E84B" w14:textId="77777777" w:rsidR="00A21AA7" w:rsidRDefault="00A21AA7" w:rsidP="00A21AA7">
      <w:pPr>
        <w:spacing w:after="34" w:line="259" w:lineRule="auto"/>
        <w:ind w:left="732" w:firstLine="0"/>
        <w:jc w:val="left"/>
      </w:pPr>
      <w:r>
        <w:t xml:space="preserve"> </w:t>
      </w:r>
    </w:p>
    <w:p w14:paraId="41AF424A" w14:textId="0E238899" w:rsidR="00A21AA7" w:rsidRDefault="00A21AA7" w:rsidP="00331BEF">
      <w:pPr>
        <w:ind w:left="717" w:right="6" w:hanging="720"/>
      </w:pPr>
      <w:r>
        <w:t>6.3</w:t>
      </w:r>
      <w:r>
        <w:rPr>
          <w:rFonts w:ascii="Arial" w:eastAsia="Arial" w:hAnsi="Arial" w:cs="Arial"/>
        </w:rPr>
        <w:t xml:space="preserve"> </w:t>
      </w:r>
      <w:r w:rsidR="00816B7F">
        <w:rPr>
          <w:rFonts w:ascii="Arial" w:eastAsia="Arial" w:hAnsi="Arial" w:cs="Arial"/>
        </w:rPr>
        <w:tab/>
      </w:r>
      <w:r>
        <w:t xml:space="preserve">In case of any changes in the Key Managerial Personnel and/or any direct or indirect Restructuring Event, NSE shall have the right to terminate the Refiner Agreement in the manner contemplated therein.  </w:t>
      </w:r>
    </w:p>
    <w:p w14:paraId="7B8EE7B9" w14:textId="50D8F973" w:rsidR="00A21AA7" w:rsidRPr="00816B7F" w:rsidRDefault="00A21AA7" w:rsidP="00816B7F">
      <w:pPr>
        <w:pStyle w:val="Heading1"/>
        <w:tabs>
          <w:tab w:val="center" w:pos="2485"/>
        </w:tabs>
        <w:ind w:left="-3" w:firstLine="0"/>
        <w:jc w:val="left"/>
        <w:rPr>
          <w:rFonts w:ascii="Calibri" w:eastAsia="Calibri" w:hAnsi="Calibri" w:cs="Calibri"/>
          <w:b/>
          <w:color w:val="000000"/>
          <w:sz w:val="22"/>
          <w:szCs w:val="24"/>
        </w:rPr>
      </w:pPr>
      <w:r w:rsidRPr="00816B7F">
        <w:rPr>
          <w:rFonts w:ascii="Calibri" w:eastAsia="Calibri" w:hAnsi="Calibri" w:cs="Calibri"/>
          <w:b/>
          <w:color w:val="000000"/>
          <w:sz w:val="22"/>
          <w:szCs w:val="24"/>
        </w:rPr>
        <w:t xml:space="preserve">7. </w:t>
      </w:r>
      <w:r w:rsidRPr="00816B7F">
        <w:rPr>
          <w:rFonts w:ascii="Calibri" w:eastAsia="Calibri" w:hAnsi="Calibri" w:cs="Calibri"/>
          <w:b/>
          <w:color w:val="000000"/>
          <w:sz w:val="22"/>
          <w:szCs w:val="24"/>
        </w:rPr>
        <w:tab/>
      </w:r>
      <w:r w:rsidR="00403463">
        <w:rPr>
          <w:rFonts w:ascii="Calibri" w:eastAsia="Calibri" w:hAnsi="Calibri" w:cs="Calibri"/>
          <w:b/>
          <w:color w:val="000000"/>
          <w:sz w:val="22"/>
          <w:szCs w:val="24"/>
        </w:rPr>
        <w:t xml:space="preserve">          </w:t>
      </w:r>
      <w:r w:rsidRPr="00816B7F">
        <w:rPr>
          <w:rFonts w:ascii="Calibri" w:eastAsia="Calibri" w:hAnsi="Calibri" w:cs="Calibri"/>
          <w:b/>
          <w:color w:val="000000"/>
          <w:sz w:val="22"/>
          <w:szCs w:val="24"/>
        </w:rPr>
        <w:t xml:space="preserve">Compliance with Anti-Money Laundering Laws and Anti-Corruption Laws  </w:t>
      </w:r>
    </w:p>
    <w:p w14:paraId="345C920E" w14:textId="77777777" w:rsidR="00A21AA7" w:rsidRDefault="00A21AA7" w:rsidP="00A21AA7">
      <w:pPr>
        <w:spacing w:after="12" w:line="259" w:lineRule="auto"/>
        <w:ind w:left="732" w:firstLine="0"/>
        <w:jc w:val="left"/>
      </w:pPr>
      <w:r>
        <w:t xml:space="preserve"> </w:t>
      </w:r>
    </w:p>
    <w:p w14:paraId="5E5BE1A6" w14:textId="78CB1EE8" w:rsidR="00A21AA7" w:rsidRDefault="00A21AA7" w:rsidP="00A21AA7">
      <w:pPr>
        <w:ind w:left="717" w:right="6" w:hanging="720"/>
      </w:pPr>
      <w:r>
        <w:t>7.1</w:t>
      </w:r>
      <w:r>
        <w:rPr>
          <w:rFonts w:ascii="Arial" w:eastAsia="Arial" w:hAnsi="Arial" w:cs="Arial"/>
        </w:rPr>
        <w:t xml:space="preserve"> </w:t>
      </w:r>
      <w:r w:rsidR="00403463">
        <w:rPr>
          <w:rFonts w:ascii="Arial" w:eastAsia="Arial" w:hAnsi="Arial" w:cs="Arial"/>
        </w:rPr>
        <w:tab/>
      </w:r>
      <w:r>
        <w:t xml:space="preserve">A Refiner seeking registration of empanelment as per this NRS for </w:t>
      </w:r>
      <w:r w:rsidR="00A51B7F">
        <w:t>Gold bars and coins</w:t>
      </w:r>
      <w:r>
        <w:t xml:space="preserve"> conforming to BIS Standards shall submit to NSE the Anti-Money Laundering and Anti-Corruption Law compliance undertaking in the format specified in </w:t>
      </w:r>
      <w:r>
        <w:rPr>
          <w:i/>
        </w:rPr>
        <w:t xml:space="preserve">Schedule 4 </w:t>
      </w:r>
      <w:r>
        <w:t xml:space="preserve">of this NRS for </w:t>
      </w:r>
      <w:r w:rsidR="00A51B7F">
        <w:lastRenderedPageBreak/>
        <w:t>Gold bars and coins</w:t>
      </w:r>
      <w:r>
        <w:t xml:space="preserve"> conforming to BIS Standards along with the application as per Clause 3.1 of this NRS for </w:t>
      </w:r>
      <w:r w:rsidR="00A51B7F">
        <w:t>Gold bars and coins</w:t>
      </w:r>
      <w:r>
        <w:t xml:space="preserve"> conforming to BIS Standards. </w:t>
      </w:r>
    </w:p>
    <w:p w14:paraId="05EC90D9" w14:textId="77777777" w:rsidR="00A21AA7" w:rsidRDefault="00A21AA7" w:rsidP="00A21AA7">
      <w:pPr>
        <w:spacing w:after="12" w:line="259" w:lineRule="auto"/>
        <w:ind w:left="732" w:firstLine="0"/>
        <w:jc w:val="left"/>
      </w:pPr>
      <w:r>
        <w:t xml:space="preserve"> </w:t>
      </w:r>
    </w:p>
    <w:p w14:paraId="5F7D8BC1" w14:textId="60E45897" w:rsidR="00A21AA7" w:rsidRDefault="00A21AA7" w:rsidP="00A21AA7">
      <w:pPr>
        <w:ind w:left="717" w:right="6" w:hanging="720"/>
      </w:pPr>
      <w:r>
        <w:t>7.2</w:t>
      </w:r>
      <w:r>
        <w:rPr>
          <w:rFonts w:ascii="Arial" w:eastAsia="Arial" w:hAnsi="Arial" w:cs="Arial"/>
        </w:rPr>
        <w:t xml:space="preserve"> </w:t>
      </w:r>
      <w:r w:rsidR="00403463">
        <w:rPr>
          <w:rFonts w:ascii="Arial" w:eastAsia="Arial" w:hAnsi="Arial" w:cs="Arial"/>
        </w:rPr>
        <w:tab/>
      </w:r>
      <w:r>
        <w:t xml:space="preserve">An Approved Refiner, its Promoters, officers, directors and employees, acting in an official capacity for and on behalf of the Approved Refiner shall at all-times comply with the </w:t>
      </w:r>
      <w:proofErr w:type="spellStart"/>
      <w:r>
        <w:t>AntiMoney</w:t>
      </w:r>
      <w:proofErr w:type="spellEnd"/>
      <w:r>
        <w:t xml:space="preserve"> Laundering Laws and Anti-Corruption Laws. </w:t>
      </w:r>
    </w:p>
    <w:p w14:paraId="6E674A6B" w14:textId="77777777" w:rsidR="00A21AA7" w:rsidRDefault="00A21AA7" w:rsidP="00A21AA7">
      <w:pPr>
        <w:spacing w:after="0" w:line="259" w:lineRule="auto"/>
        <w:ind w:left="732" w:firstLine="0"/>
        <w:jc w:val="left"/>
      </w:pPr>
      <w:r>
        <w:t xml:space="preserve"> </w:t>
      </w:r>
    </w:p>
    <w:p w14:paraId="0B9EECE0" w14:textId="332780B5" w:rsidR="00A21AA7" w:rsidRDefault="00A21AA7" w:rsidP="00A21AA7">
      <w:pPr>
        <w:ind w:left="717" w:right="6" w:hanging="720"/>
      </w:pPr>
      <w:r>
        <w:t>7.3</w:t>
      </w:r>
      <w:r>
        <w:rPr>
          <w:rFonts w:ascii="Arial" w:eastAsia="Arial" w:hAnsi="Arial" w:cs="Arial"/>
        </w:rPr>
        <w:t xml:space="preserve"> </w:t>
      </w:r>
      <w:r w:rsidR="00403463">
        <w:rPr>
          <w:rFonts w:ascii="Arial" w:eastAsia="Arial" w:hAnsi="Arial" w:cs="Arial"/>
        </w:rPr>
        <w:tab/>
      </w:r>
      <w:r>
        <w:t xml:space="preserve">Each Approved Refiner and/or Approved Refinery (as the case may be) shall comply with all Applicable Laws and the terms of the Refiner Agreement. </w:t>
      </w:r>
      <w:r>
        <w:br w:type="page"/>
      </w:r>
    </w:p>
    <w:p w14:paraId="6FDFE2D4" w14:textId="77777777" w:rsidR="00B33A50" w:rsidRDefault="00B33A50" w:rsidP="00A21AA7">
      <w:pPr>
        <w:tabs>
          <w:tab w:val="center" w:pos="2915"/>
        </w:tabs>
        <w:spacing w:after="148"/>
        <w:ind w:left="-3" w:firstLine="0"/>
        <w:jc w:val="left"/>
        <w:rPr>
          <w:b/>
        </w:rPr>
      </w:pPr>
    </w:p>
    <w:p w14:paraId="61F1F309" w14:textId="0CC5A1E4" w:rsidR="00A21AA7" w:rsidRDefault="00A21AA7" w:rsidP="00331BEF">
      <w:pPr>
        <w:tabs>
          <w:tab w:val="center" w:pos="2915"/>
        </w:tabs>
        <w:spacing w:after="148"/>
        <w:ind w:left="-3" w:firstLine="0"/>
        <w:jc w:val="left"/>
      </w:pPr>
      <w:r>
        <w:rPr>
          <w:b/>
        </w:rPr>
        <w:t xml:space="preserve">CHAPTER 3 SPECIFICATIONS AND ASSAYING </w:t>
      </w:r>
      <w:r>
        <w:t xml:space="preserve"> </w:t>
      </w:r>
    </w:p>
    <w:p w14:paraId="63ED1F02" w14:textId="5195303C" w:rsidR="00A21AA7" w:rsidRDefault="00A21AA7" w:rsidP="00331BEF">
      <w:pPr>
        <w:tabs>
          <w:tab w:val="center" w:pos="2915"/>
        </w:tabs>
        <w:spacing w:after="148"/>
        <w:ind w:left="-3" w:firstLine="0"/>
        <w:jc w:val="left"/>
      </w:pPr>
      <w:r w:rsidRPr="00B33A50">
        <w:rPr>
          <w:b/>
        </w:rPr>
        <w:t xml:space="preserve">8. </w:t>
      </w:r>
      <w:r w:rsidR="00FA2789">
        <w:rPr>
          <w:b/>
        </w:rPr>
        <w:t xml:space="preserve">          </w:t>
      </w:r>
      <w:r w:rsidRPr="00B33A50">
        <w:rPr>
          <w:b/>
        </w:rPr>
        <w:t>Gold Bar</w:t>
      </w:r>
      <w:r w:rsidR="00F240E0" w:rsidRPr="00B33A50">
        <w:rPr>
          <w:b/>
        </w:rPr>
        <w:t xml:space="preserve"> and Gold Coins</w:t>
      </w:r>
      <w:r w:rsidRPr="00B33A50">
        <w:rPr>
          <w:b/>
        </w:rPr>
        <w:t xml:space="preserve"> Specifications </w:t>
      </w:r>
      <w:r>
        <w:t xml:space="preserve"> </w:t>
      </w:r>
    </w:p>
    <w:p w14:paraId="6D4CEA6A" w14:textId="363B6B1B" w:rsidR="00FA2789" w:rsidRDefault="00A21AA7" w:rsidP="00FA2789">
      <w:pPr>
        <w:ind w:left="717" w:right="6" w:hanging="720"/>
      </w:pPr>
      <w:r>
        <w:t>8.1</w:t>
      </w:r>
      <w:r>
        <w:rPr>
          <w:rFonts w:ascii="Arial" w:eastAsia="Arial" w:hAnsi="Arial" w:cs="Arial"/>
        </w:rPr>
        <w:t xml:space="preserve"> </w:t>
      </w:r>
      <w:r w:rsidR="00B33A50">
        <w:rPr>
          <w:rFonts w:ascii="Arial" w:eastAsia="Arial" w:hAnsi="Arial" w:cs="Arial"/>
        </w:rPr>
        <w:tab/>
      </w:r>
      <w:r w:rsidR="00A51B7F">
        <w:t>Gold bars and coins</w:t>
      </w:r>
      <w:r>
        <w:t xml:space="preserve"> manufactured by the Approved Refiner, as well as which shall be used for the delivery and settlement of the Gold Derivative Contract </w:t>
      </w:r>
      <w:r w:rsidR="005F76C9">
        <w:t>and Electronic Gold Receipts (EGRs)</w:t>
      </w:r>
      <w:r w:rsidR="00DE649D">
        <w:t xml:space="preserve"> </w:t>
      </w:r>
      <w:r>
        <w:t xml:space="preserve">shall comply with the conditions specified in </w:t>
      </w:r>
      <w:r>
        <w:rPr>
          <w:i/>
        </w:rPr>
        <w:t xml:space="preserve">Schedule 6 </w:t>
      </w:r>
      <w:r>
        <w:t xml:space="preserve">of this NRS for </w:t>
      </w:r>
      <w:r w:rsidR="00A51B7F">
        <w:t>Gold bars and coins</w:t>
      </w:r>
      <w:r>
        <w:t xml:space="preserve"> conforming to BIS Standards.  </w:t>
      </w:r>
    </w:p>
    <w:p w14:paraId="6AC0153F" w14:textId="77777777" w:rsidR="00FA2789" w:rsidRDefault="00FA2789" w:rsidP="00FA2789">
      <w:pPr>
        <w:ind w:left="717" w:right="6" w:hanging="720"/>
      </w:pPr>
    </w:p>
    <w:p w14:paraId="7ED2F802" w14:textId="2ADC0CCA" w:rsidR="00A21AA7" w:rsidRDefault="00FA2789" w:rsidP="00FA2789">
      <w:pPr>
        <w:ind w:left="717" w:right="6" w:hanging="720"/>
      </w:pPr>
      <w:r>
        <w:t>8.2</w:t>
      </w:r>
      <w:r>
        <w:tab/>
      </w:r>
      <w:r w:rsidR="00A21AA7">
        <w:t>The Approved Refiner shall not be permitted to amend or change specification of a gold br</w:t>
      </w:r>
      <w:r w:rsidR="00BC2E58">
        <w:t xml:space="preserve">and gold </w:t>
      </w:r>
      <w:proofErr w:type="gramStart"/>
      <w:r w:rsidR="00BC2E58">
        <w:t>coins</w:t>
      </w:r>
      <w:proofErr w:type="gramEnd"/>
      <w:r w:rsidR="00A21AA7">
        <w:t xml:space="preserve">.  </w:t>
      </w:r>
    </w:p>
    <w:p w14:paraId="7E816141" w14:textId="77777777" w:rsidR="00A21AA7" w:rsidRDefault="00A21AA7" w:rsidP="00A21AA7">
      <w:pPr>
        <w:spacing w:after="132" w:line="259" w:lineRule="auto"/>
        <w:ind w:left="732" w:firstLine="0"/>
        <w:jc w:val="left"/>
      </w:pPr>
      <w:r>
        <w:t xml:space="preserve"> </w:t>
      </w:r>
    </w:p>
    <w:p w14:paraId="447CF69F" w14:textId="1CCEA1E1" w:rsidR="00A21AA7" w:rsidRDefault="00A21AA7" w:rsidP="00A21AA7">
      <w:pPr>
        <w:ind w:left="717" w:right="6" w:hanging="720"/>
      </w:pPr>
      <w:r>
        <w:t>8.3</w:t>
      </w:r>
      <w:r>
        <w:rPr>
          <w:rFonts w:ascii="Arial" w:eastAsia="Arial" w:hAnsi="Arial" w:cs="Arial"/>
        </w:rPr>
        <w:t xml:space="preserve"> </w:t>
      </w:r>
      <w:r w:rsidR="00B33A50">
        <w:rPr>
          <w:rFonts w:ascii="Arial" w:eastAsia="Arial" w:hAnsi="Arial" w:cs="Arial"/>
        </w:rPr>
        <w:tab/>
      </w:r>
      <w:r w:rsidR="00A51B7F">
        <w:t>Gold bars and coins</w:t>
      </w:r>
      <w:r>
        <w:t xml:space="preserve"> which comply with the specifications set out in this Clause 8 shall be deemed to be a good delivery of </w:t>
      </w:r>
      <w:proofErr w:type="gramStart"/>
      <w:r w:rsidR="00A51B7F">
        <w:t>Gold</w:t>
      </w:r>
      <w:proofErr w:type="gramEnd"/>
      <w:r w:rsidR="00A51B7F">
        <w:t xml:space="preserve"> bars and coins</w:t>
      </w:r>
      <w:r>
        <w:t xml:space="preserve">. </w:t>
      </w:r>
    </w:p>
    <w:p w14:paraId="090DFCEB" w14:textId="77777777" w:rsidR="00A21AA7" w:rsidRDefault="00A21AA7" w:rsidP="00A21AA7">
      <w:pPr>
        <w:spacing w:after="31" w:line="259" w:lineRule="auto"/>
        <w:ind w:left="732" w:firstLine="0"/>
        <w:jc w:val="left"/>
      </w:pPr>
      <w:r>
        <w:t xml:space="preserve"> </w:t>
      </w:r>
    </w:p>
    <w:p w14:paraId="5EF51C2C" w14:textId="77777777" w:rsidR="00242EB4" w:rsidRDefault="00A21AA7" w:rsidP="00BB35E1">
      <w:pPr>
        <w:spacing w:after="111"/>
        <w:ind w:left="717" w:right="6" w:hanging="720"/>
      </w:pPr>
      <w:r>
        <w:t>8.4</w:t>
      </w:r>
      <w:r>
        <w:rPr>
          <w:rFonts w:ascii="Arial" w:eastAsia="Arial" w:hAnsi="Arial" w:cs="Arial"/>
        </w:rPr>
        <w:t xml:space="preserve"> </w:t>
      </w:r>
      <w:r w:rsidR="00FA2789">
        <w:rPr>
          <w:rFonts w:ascii="Arial" w:eastAsia="Arial" w:hAnsi="Arial" w:cs="Arial"/>
        </w:rPr>
        <w:tab/>
      </w:r>
      <w:r w:rsidR="00BB35E1">
        <w:t xml:space="preserve">The Approved Refiner through its broker/ clearing member deposit gold with the approved vault service provider. The vault service provider shall provide to NCL, the bar/serial numbers of the </w:t>
      </w:r>
      <w:proofErr w:type="gramStart"/>
      <w:r w:rsidR="00BB35E1">
        <w:t>Gold</w:t>
      </w:r>
      <w:proofErr w:type="gramEnd"/>
      <w:r w:rsidR="00BB35E1">
        <w:t xml:space="preserve"> bars and coins deposited by approved refiner in each consignment. The approved refiner shall provide such gold bars/coins for settlement of the gold futures and options contracts and on </w:t>
      </w:r>
      <w:proofErr w:type="gramStart"/>
      <w:r w:rsidR="00BB35E1">
        <w:t>NSE .</w:t>
      </w:r>
      <w:proofErr w:type="gramEnd"/>
      <w:r w:rsidR="00BB35E1">
        <w:t xml:space="preserve">  </w:t>
      </w:r>
    </w:p>
    <w:p w14:paraId="354EACB7" w14:textId="1C117045" w:rsidR="00A21AA7" w:rsidRDefault="00A21AA7" w:rsidP="001F038A">
      <w:pPr>
        <w:spacing w:after="111"/>
        <w:ind w:left="717" w:right="6" w:hanging="720"/>
      </w:pPr>
    </w:p>
    <w:p w14:paraId="6BE34D5D" w14:textId="77777777" w:rsidR="00552F12" w:rsidRDefault="00552F12" w:rsidP="00FA2789">
      <w:pPr>
        <w:spacing w:after="12" w:line="259" w:lineRule="auto"/>
        <w:ind w:left="732" w:firstLine="0"/>
        <w:jc w:val="left"/>
      </w:pPr>
    </w:p>
    <w:p w14:paraId="2644B74F" w14:textId="77777777" w:rsidR="00A21AA7" w:rsidRDefault="00A21AA7" w:rsidP="00A21AA7">
      <w:pPr>
        <w:ind w:left="717" w:right="6" w:hanging="720"/>
      </w:pPr>
    </w:p>
    <w:p w14:paraId="387FDC5F" w14:textId="77777777" w:rsidR="00B049A7" w:rsidRDefault="00B049A7">
      <w:pPr>
        <w:spacing w:after="160" w:line="259" w:lineRule="auto"/>
        <w:ind w:left="0" w:firstLine="0"/>
        <w:jc w:val="left"/>
        <w:rPr>
          <w:b/>
        </w:rPr>
      </w:pPr>
      <w:r>
        <w:rPr>
          <w:b/>
        </w:rPr>
        <w:br w:type="page"/>
      </w:r>
    </w:p>
    <w:p w14:paraId="5CF9DFE7" w14:textId="77777777" w:rsidR="00B049A7" w:rsidRDefault="00B049A7" w:rsidP="00154942">
      <w:pPr>
        <w:tabs>
          <w:tab w:val="center" w:pos="3263"/>
        </w:tabs>
        <w:spacing w:after="169"/>
        <w:ind w:left="-3" w:firstLine="0"/>
        <w:jc w:val="left"/>
        <w:rPr>
          <w:b/>
        </w:rPr>
      </w:pPr>
    </w:p>
    <w:p w14:paraId="234417DB" w14:textId="726B5C07" w:rsidR="00552F12" w:rsidRDefault="00A21AA7" w:rsidP="00154942">
      <w:pPr>
        <w:tabs>
          <w:tab w:val="center" w:pos="3263"/>
        </w:tabs>
        <w:spacing w:after="169"/>
        <w:ind w:left="-3" w:firstLine="0"/>
        <w:jc w:val="left"/>
      </w:pPr>
      <w:r>
        <w:rPr>
          <w:b/>
        </w:rPr>
        <w:t>CHAPTER 4</w:t>
      </w:r>
      <w:r w:rsidR="00BC691F">
        <w:rPr>
          <w:b/>
        </w:rPr>
        <w:t xml:space="preserve"> </w:t>
      </w:r>
      <w:r>
        <w:rPr>
          <w:b/>
        </w:rPr>
        <w:t xml:space="preserve">GENUINE SOURCING AND COMPLIANCE </w:t>
      </w:r>
      <w:r>
        <w:t xml:space="preserve">  </w:t>
      </w:r>
    </w:p>
    <w:p w14:paraId="6A190965" w14:textId="13E09354" w:rsidR="00A21AA7" w:rsidRPr="00552F12" w:rsidRDefault="00393BC0" w:rsidP="00552F12">
      <w:pPr>
        <w:tabs>
          <w:tab w:val="center" w:pos="3263"/>
        </w:tabs>
        <w:spacing w:after="169"/>
        <w:ind w:left="-3" w:firstLine="0"/>
        <w:jc w:val="left"/>
        <w:rPr>
          <w:b/>
        </w:rPr>
      </w:pPr>
      <w:r>
        <w:rPr>
          <w:b/>
        </w:rPr>
        <w:t>9</w:t>
      </w:r>
      <w:r w:rsidR="00A21AA7" w:rsidRPr="00552F12">
        <w:rPr>
          <w:b/>
        </w:rPr>
        <w:t xml:space="preserve">. </w:t>
      </w:r>
      <w:r w:rsidR="00552F12">
        <w:rPr>
          <w:b/>
        </w:rPr>
        <w:t xml:space="preserve">        </w:t>
      </w:r>
      <w:r w:rsidR="00A21AA7" w:rsidRPr="00552F12">
        <w:rPr>
          <w:b/>
        </w:rPr>
        <w:t xml:space="preserve">Genuine Sourcing </w:t>
      </w:r>
    </w:p>
    <w:p w14:paraId="5D8A4666" w14:textId="32A32504" w:rsidR="00A21AA7" w:rsidRDefault="00393BC0" w:rsidP="006A2A10">
      <w:pPr>
        <w:ind w:left="720" w:right="6" w:hanging="720"/>
      </w:pPr>
      <w:r>
        <w:t>9</w:t>
      </w:r>
      <w:r w:rsidR="00A21AA7">
        <w:t>.1</w:t>
      </w:r>
      <w:r w:rsidR="00A21AA7">
        <w:rPr>
          <w:rFonts w:ascii="Arial" w:eastAsia="Arial" w:hAnsi="Arial" w:cs="Arial"/>
        </w:rPr>
        <w:t xml:space="preserve"> </w:t>
      </w:r>
      <w:r w:rsidR="00552F12">
        <w:rPr>
          <w:rFonts w:ascii="Arial" w:eastAsia="Arial" w:hAnsi="Arial" w:cs="Arial"/>
        </w:rPr>
        <w:tab/>
      </w:r>
      <w:r w:rsidR="00A21AA7">
        <w:t xml:space="preserve">In order to ensure genuineness of the gold sourced by the Approved Refiners (whether in the form of gold </w:t>
      </w:r>
      <w:proofErr w:type="spellStart"/>
      <w:r w:rsidR="00A21AA7">
        <w:t>dore</w:t>
      </w:r>
      <w:proofErr w:type="spellEnd"/>
      <w:r w:rsidR="00A21AA7">
        <w:t xml:space="preserve"> or Scrap Gold), NSE has laid down the genuine sourcing requirements under this NRS for </w:t>
      </w:r>
      <w:r w:rsidR="00A51B7F">
        <w:t>Gold bars and coins</w:t>
      </w:r>
      <w:r w:rsidR="00A21AA7">
        <w:t xml:space="preserve"> conforming to BIS Standards and is RJC accredited as detailed in Clause 11 below, which shall be strictly complied with by all the Approved Refiners. </w:t>
      </w:r>
    </w:p>
    <w:p w14:paraId="1CBBA7AD" w14:textId="77777777" w:rsidR="00A21AA7" w:rsidRDefault="00A21AA7" w:rsidP="006A2A10">
      <w:pPr>
        <w:spacing w:after="12" w:line="259" w:lineRule="auto"/>
        <w:ind w:left="720" w:firstLine="0"/>
        <w:jc w:val="left"/>
      </w:pPr>
      <w:r>
        <w:t xml:space="preserve"> </w:t>
      </w:r>
    </w:p>
    <w:p w14:paraId="661C4B8C" w14:textId="53340339" w:rsidR="00A21AA7" w:rsidRDefault="00393BC0" w:rsidP="006A2A10">
      <w:pPr>
        <w:ind w:left="720" w:right="6" w:hanging="720"/>
      </w:pPr>
      <w:r>
        <w:t>9</w:t>
      </w:r>
      <w:r w:rsidR="00A21AA7">
        <w:t>.2</w:t>
      </w:r>
      <w:r w:rsidR="00A21AA7">
        <w:rPr>
          <w:rFonts w:ascii="Arial" w:eastAsia="Arial" w:hAnsi="Arial" w:cs="Arial"/>
        </w:rPr>
        <w:t xml:space="preserve"> </w:t>
      </w:r>
      <w:r w:rsidR="00552F12">
        <w:rPr>
          <w:rFonts w:ascii="Arial" w:eastAsia="Arial" w:hAnsi="Arial" w:cs="Arial"/>
        </w:rPr>
        <w:tab/>
      </w:r>
      <w:r w:rsidR="00A21AA7">
        <w:t xml:space="preserve">The main objective of these genuine sourcing requirements is to ensure that the Approved Refiner has: </w:t>
      </w:r>
    </w:p>
    <w:p w14:paraId="668B206F" w14:textId="77777777" w:rsidR="00A21AA7" w:rsidRDefault="00A21AA7" w:rsidP="006A2A10">
      <w:pPr>
        <w:spacing w:after="43" w:line="259" w:lineRule="auto"/>
        <w:ind w:left="360" w:firstLine="0"/>
        <w:jc w:val="left"/>
      </w:pPr>
      <w:r>
        <w:t xml:space="preserve"> </w:t>
      </w:r>
    </w:p>
    <w:p w14:paraId="026835B8" w14:textId="77777777" w:rsidR="00A21AA7" w:rsidRDefault="00A21AA7" w:rsidP="006A2A10">
      <w:pPr>
        <w:numPr>
          <w:ilvl w:val="0"/>
          <w:numId w:val="8"/>
        </w:numPr>
        <w:spacing w:after="37"/>
        <w:ind w:left="1058" w:right="6" w:hanging="360"/>
      </w:pPr>
      <w:r>
        <w:t xml:space="preserve">Structured and adequate management systems are in place to ensure effective due diligence for sourcing of gold; </w:t>
      </w:r>
    </w:p>
    <w:p w14:paraId="72E17CD4" w14:textId="77777777" w:rsidR="00A21AA7" w:rsidRDefault="00A21AA7" w:rsidP="006A2A10">
      <w:pPr>
        <w:numPr>
          <w:ilvl w:val="0"/>
          <w:numId w:val="8"/>
        </w:numPr>
        <w:ind w:left="1058" w:right="6" w:hanging="360"/>
      </w:pPr>
      <w:r>
        <w:t xml:space="preserve">Mechanism to identify and assess risks associated with sourcing of gold; </w:t>
      </w:r>
    </w:p>
    <w:p w14:paraId="4F7EB891" w14:textId="77777777" w:rsidR="00A21AA7" w:rsidRDefault="00A21AA7" w:rsidP="006A2A10">
      <w:pPr>
        <w:numPr>
          <w:ilvl w:val="0"/>
          <w:numId w:val="8"/>
        </w:numPr>
        <w:ind w:left="1058" w:right="6" w:hanging="360"/>
      </w:pPr>
      <w:r>
        <w:t xml:space="preserve">Mechanism to evaluate the risks identified and take measures to prevent / mitigate its impact. </w:t>
      </w:r>
    </w:p>
    <w:p w14:paraId="4B7B84A4" w14:textId="77777777" w:rsidR="00A21AA7" w:rsidRDefault="00A21AA7" w:rsidP="00A21AA7">
      <w:pPr>
        <w:spacing w:after="129" w:line="259" w:lineRule="auto"/>
        <w:ind w:left="1092" w:firstLine="0"/>
        <w:jc w:val="left"/>
      </w:pPr>
      <w:r>
        <w:t xml:space="preserve"> </w:t>
      </w:r>
    </w:p>
    <w:p w14:paraId="77E7654E" w14:textId="1927F4DE" w:rsidR="00A21AA7" w:rsidRDefault="00A21AA7" w:rsidP="00A03307">
      <w:pPr>
        <w:tabs>
          <w:tab w:val="center" w:pos="3263"/>
        </w:tabs>
        <w:spacing w:after="169"/>
        <w:ind w:left="-3" w:firstLine="0"/>
        <w:jc w:val="left"/>
      </w:pPr>
      <w:r w:rsidRPr="00552F12">
        <w:rPr>
          <w:b/>
        </w:rPr>
        <w:t>1</w:t>
      </w:r>
      <w:r w:rsidR="00393BC0">
        <w:rPr>
          <w:b/>
        </w:rPr>
        <w:t>0</w:t>
      </w:r>
      <w:r w:rsidRPr="00552F12">
        <w:rPr>
          <w:b/>
        </w:rPr>
        <w:t xml:space="preserve">. </w:t>
      </w:r>
      <w:r w:rsidR="00552F12">
        <w:rPr>
          <w:b/>
        </w:rPr>
        <w:t xml:space="preserve">      </w:t>
      </w:r>
      <w:r w:rsidR="00842CCD">
        <w:rPr>
          <w:b/>
        </w:rPr>
        <w:t xml:space="preserve">  </w:t>
      </w:r>
      <w:r w:rsidRPr="00552F12">
        <w:rPr>
          <w:b/>
        </w:rPr>
        <w:t xml:space="preserve">Genuine Sourcing requirements </w:t>
      </w:r>
      <w:r>
        <w:t xml:space="preserve"> </w:t>
      </w:r>
    </w:p>
    <w:p w14:paraId="5AAB85A1" w14:textId="5020109A" w:rsidR="00006E40" w:rsidRDefault="00BF4A30" w:rsidP="0027291B">
      <w:pPr>
        <w:tabs>
          <w:tab w:val="center" w:pos="3263"/>
        </w:tabs>
        <w:spacing w:after="169"/>
        <w:ind w:left="720" w:hanging="723"/>
        <w:jc w:val="left"/>
      </w:pPr>
      <w:r>
        <w:t>1</w:t>
      </w:r>
      <w:r w:rsidR="00393BC0">
        <w:t>0</w:t>
      </w:r>
      <w:r>
        <w:t>.1</w:t>
      </w:r>
      <w:r w:rsidR="0027291B">
        <w:tab/>
      </w:r>
      <w:r w:rsidR="0027291B">
        <w:tab/>
      </w:r>
      <w:r w:rsidR="00FA18CE">
        <w:t xml:space="preserve">NSE has laid down the responsible </w:t>
      </w:r>
      <w:r w:rsidR="0092239E">
        <w:t>sourcing requirements under NRS Norms of BIS – Standard     Gold</w:t>
      </w:r>
      <w:r w:rsidR="00870BAB">
        <w:t>, which shall be stringently complied with by all Approved Refiners</w:t>
      </w:r>
      <w:r w:rsidR="003468AD">
        <w:t xml:space="preserve">, </w:t>
      </w:r>
      <w:proofErr w:type="gramStart"/>
      <w:r w:rsidR="003468AD">
        <w:t>in order to</w:t>
      </w:r>
      <w:proofErr w:type="gramEnd"/>
      <w:r w:rsidR="003468AD">
        <w:t xml:space="preserve"> ascertain genuineness of the Gold sourced by Approved Refiners </w:t>
      </w:r>
      <w:r w:rsidR="00AD7CAF" w:rsidRPr="00AD7CAF">
        <w:t xml:space="preserve">(whether in the form of Gold </w:t>
      </w:r>
      <w:proofErr w:type="spellStart"/>
      <w:r w:rsidR="00AD7CAF" w:rsidRPr="00AD7CAF">
        <w:t>dore</w:t>
      </w:r>
      <w:proofErr w:type="spellEnd"/>
      <w:r w:rsidR="00AD7CAF" w:rsidRPr="00AD7CAF">
        <w:t xml:space="preserve"> or Scrap Gold)</w:t>
      </w:r>
    </w:p>
    <w:p w14:paraId="03265B79" w14:textId="14BD18C7" w:rsidR="00A21AA7" w:rsidRDefault="00A21AA7" w:rsidP="00A21AA7">
      <w:pPr>
        <w:ind w:left="717" w:right="6" w:hanging="720"/>
      </w:pPr>
      <w:r>
        <w:t>1</w:t>
      </w:r>
      <w:r w:rsidR="00393BC0">
        <w:t>0</w:t>
      </w:r>
      <w:r>
        <w:t>.</w:t>
      </w:r>
      <w:r w:rsidR="00AD7CAF">
        <w:t>2</w:t>
      </w:r>
      <w:r>
        <w:rPr>
          <w:rFonts w:ascii="Arial" w:eastAsia="Arial" w:hAnsi="Arial" w:cs="Arial"/>
        </w:rPr>
        <w:t xml:space="preserve"> </w:t>
      </w:r>
      <w:r w:rsidR="00842CCD">
        <w:rPr>
          <w:rFonts w:ascii="Arial" w:eastAsia="Arial" w:hAnsi="Arial" w:cs="Arial"/>
        </w:rPr>
        <w:tab/>
      </w:r>
      <w:r>
        <w:t xml:space="preserve">The Approved Refiners shall adopt the necessary due diligence procedures in respect of the sourcing of gold and ensure compliance with the genuine sourcing requirements as mentioned herein. </w:t>
      </w:r>
    </w:p>
    <w:p w14:paraId="718FE76D" w14:textId="77777777" w:rsidR="00A21AA7" w:rsidRDefault="00A21AA7" w:rsidP="00A21AA7">
      <w:pPr>
        <w:spacing w:after="12" w:line="259" w:lineRule="auto"/>
        <w:ind w:left="732" w:firstLine="0"/>
        <w:jc w:val="left"/>
      </w:pPr>
      <w:r>
        <w:t xml:space="preserve"> </w:t>
      </w:r>
    </w:p>
    <w:p w14:paraId="38AE42D3" w14:textId="4B457BE6" w:rsidR="00A21AA7" w:rsidRDefault="00A21AA7" w:rsidP="00A21AA7">
      <w:pPr>
        <w:ind w:left="717" w:right="6" w:hanging="720"/>
      </w:pPr>
      <w:r>
        <w:t>1</w:t>
      </w:r>
      <w:r w:rsidR="00393BC0">
        <w:t>0</w:t>
      </w:r>
      <w:r>
        <w:t>.</w:t>
      </w:r>
      <w:r w:rsidR="00AD7CAF">
        <w:t>3</w:t>
      </w:r>
      <w:r>
        <w:rPr>
          <w:rFonts w:ascii="Arial" w:eastAsia="Arial" w:hAnsi="Arial" w:cs="Arial"/>
        </w:rPr>
        <w:t xml:space="preserve"> </w:t>
      </w:r>
      <w:r w:rsidR="00842CCD">
        <w:rPr>
          <w:rFonts w:ascii="Arial" w:eastAsia="Arial" w:hAnsi="Arial" w:cs="Arial"/>
        </w:rPr>
        <w:tab/>
      </w:r>
      <w:r>
        <w:t xml:space="preserve">The Approved Refiners shall have a written, approved and effective internal supply chain policy / guideline for sourcing of gold aimed at ensuring that the gold sourced by the Approved Refiner for its refining activities is sourced through genuine and responsible methods and sources. The internal supply chain policy / guideline shall contain certain key aspects including, but not limited to, the following: </w:t>
      </w:r>
    </w:p>
    <w:p w14:paraId="10467DBC" w14:textId="77777777" w:rsidR="00A21AA7" w:rsidRDefault="00A21AA7" w:rsidP="00A21AA7">
      <w:pPr>
        <w:spacing w:after="45" w:line="259" w:lineRule="auto"/>
        <w:ind w:left="732" w:firstLine="0"/>
        <w:jc w:val="left"/>
      </w:pPr>
      <w:r>
        <w:t xml:space="preserve"> </w:t>
      </w:r>
    </w:p>
    <w:p w14:paraId="7B524A0B" w14:textId="77777777" w:rsidR="00A21AA7" w:rsidRDefault="00A21AA7" w:rsidP="00A21AA7">
      <w:pPr>
        <w:numPr>
          <w:ilvl w:val="0"/>
          <w:numId w:val="9"/>
        </w:numPr>
        <w:ind w:right="6" w:hanging="360"/>
      </w:pPr>
      <w:r>
        <w:t xml:space="preserve">KYC checks of the supplier   </w:t>
      </w:r>
    </w:p>
    <w:p w14:paraId="1EEF8368" w14:textId="77777777" w:rsidR="00A21AA7" w:rsidRDefault="00A21AA7" w:rsidP="00A21AA7">
      <w:pPr>
        <w:spacing w:after="12" w:line="259" w:lineRule="auto"/>
        <w:ind w:left="1145" w:firstLine="0"/>
        <w:jc w:val="left"/>
      </w:pPr>
      <w:r>
        <w:t xml:space="preserve"> </w:t>
      </w:r>
    </w:p>
    <w:p w14:paraId="6590E68D" w14:textId="77777777" w:rsidR="00A21AA7" w:rsidRDefault="00A21AA7" w:rsidP="00A21AA7">
      <w:pPr>
        <w:numPr>
          <w:ilvl w:val="2"/>
          <w:numId w:val="10"/>
        </w:numPr>
        <w:ind w:right="6" w:hanging="240"/>
      </w:pPr>
      <w:r>
        <w:t xml:space="preserve">For natural person the basic KYC checks may include national identity card or passport considered for full name and nationality, place of residence / original domicile, employer details wherever applicable </w:t>
      </w:r>
    </w:p>
    <w:p w14:paraId="02E98ACA" w14:textId="77777777" w:rsidR="00A21AA7" w:rsidRDefault="00A21AA7" w:rsidP="00A21AA7">
      <w:pPr>
        <w:spacing w:after="34" w:line="259" w:lineRule="auto"/>
        <w:ind w:left="1572" w:firstLine="0"/>
        <w:jc w:val="left"/>
      </w:pPr>
      <w:r>
        <w:t xml:space="preserve"> </w:t>
      </w:r>
    </w:p>
    <w:p w14:paraId="547E1982" w14:textId="77777777" w:rsidR="00A21AA7" w:rsidRDefault="00A21AA7" w:rsidP="00A21AA7">
      <w:pPr>
        <w:numPr>
          <w:ilvl w:val="2"/>
          <w:numId w:val="10"/>
        </w:numPr>
        <w:ind w:right="6" w:hanging="240"/>
      </w:pPr>
      <w:r>
        <w:t xml:space="preserve">For corporate entities the basic KYC checks may include the necessary documents validating the key information about such entity including legal status, category, full name, domicile / country of registration, </w:t>
      </w:r>
      <w:proofErr w:type="gramStart"/>
      <w:r>
        <w:t>principle</w:t>
      </w:r>
      <w:proofErr w:type="gramEnd"/>
      <w:r>
        <w:t xml:space="preserve"> business activities, address of registered office and </w:t>
      </w:r>
      <w:proofErr w:type="gramStart"/>
      <w:r>
        <w:t>principle</w:t>
      </w:r>
      <w:proofErr w:type="gramEnd"/>
      <w:r>
        <w:t xml:space="preserve"> place of business, KYC of authorised representatives and their authorisation as a representative </w:t>
      </w:r>
    </w:p>
    <w:p w14:paraId="04A57DEE" w14:textId="77777777" w:rsidR="00A21AA7" w:rsidRDefault="00A21AA7" w:rsidP="00A21AA7">
      <w:pPr>
        <w:spacing w:after="43" w:line="259" w:lineRule="auto"/>
        <w:ind w:left="1572" w:firstLine="0"/>
        <w:jc w:val="left"/>
      </w:pPr>
      <w:r>
        <w:t xml:space="preserve"> </w:t>
      </w:r>
    </w:p>
    <w:p w14:paraId="5BDCB494" w14:textId="77777777" w:rsidR="00A21AA7" w:rsidRDefault="00A21AA7" w:rsidP="00A21AA7">
      <w:pPr>
        <w:numPr>
          <w:ilvl w:val="0"/>
          <w:numId w:val="9"/>
        </w:numPr>
        <w:ind w:right="6" w:hanging="360"/>
      </w:pPr>
      <w:r>
        <w:t xml:space="preserve">The additional due diligence and process </w:t>
      </w:r>
      <w:proofErr w:type="gramStart"/>
      <w:r>
        <w:t>checks</w:t>
      </w:r>
      <w:proofErr w:type="gramEnd"/>
      <w:r>
        <w:t xml:space="preserve"> for the following:   </w:t>
      </w:r>
    </w:p>
    <w:p w14:paraId="3D08768B" w14:textId="77777777" w:rsidR="00A21AA7" w:rsidRDefault="00A21AA7" w:rsidP="00A21AA7">
      <w:pPr>
        <w:spacing w:after="12" w:line="259" w:lineRule="auto"/>
        <w:ind w:left="1145" w:firstLine="0"/>
        <w:jc w:val="left"/>
      </w:pPr>
      <w:r>
        <w:lastRenderedPageBreak/>
        <w:t xml:space="preserve"> </w:t>
      </w:r>
    </w:p>
    <w:p w14:paraId="08B8981A" w14:textId="77777777" w:rsidR="00A21AA7" w:rsidRDefault="00A21AA7" w:rsidP="00A21AA7">
      <w:pPr>
        <w:spacing w:after="50"/>
        <w:ind w:left="1222" w:right="6"/>
      </w:pPr>
      <w:r>
        <w:rPr>
          <w:rFonts w:ascii="Courier New" w:eastAsia="Courier New" w:hAnsi="Courier New" w:cs="Courier New"/>
        </w:rPr>
        <w:t>o</w:t>
      </w:r>
      <w:r>
        <w:rPr>
          <w:rFonts w:ascii="Arial" w:eastAsia="Arial" w:hAnsi="Arial" w:cs="Arial"/>
        </w:rPr>
        <w:t xml:space="preserve"> </w:t>
      </w:r>
      <w:proofErr w:type="gramStart"/>
      <w:r>
        <w:t>The</w:t>
      </w:r>
      <w:proofErr w:type="gramEnd"/>
      <w:r>
        <w:t xml:space="preserve"> sourced gold originates or is claimed to originate from: </w:t>
      </w:r>
    </w:p>
    <w:p w14:paraId="2CAFDC9D" w14:textId="77777777" w:rsidR="00A21AA7" w:rsidRDefault="00A21AA7" w:rsidP="00842CCD">
      <w:pPr>
        <w:numPr>
          <w:ilvl w:val="2"/>
          <w:numId w:val="32"/>
        </w:numPr>
        <w:spacing w:after="160"/>
        <w:ind w:right="6"/>
      </w:pPr>
      <w:r>
        <w:t xml:space="preserve">A Conflict-Affected and High-Risk Area or has been transported through a Conflict-Affected and High-Risk Area; </w:t>
      </w:r>
    </w:p>
    <w:p w14:paraId="71AF2B3B" w14:textId="77777777" w:rsidR="00A21AA7" w:rsidRDefault="00A21AA7" w:rsidP="00842CCD">
      <w:pPr>
        <w:numPr>
          <w:ilvl w:val="2"/>
          <w:numId w:val="32"/>
        </w:numPr>
        <w:spacing w:after="163"/>
        <w:ind w:right="6"/>
      </w:pPr>
      <w:r>
        <w:t xml:space="preserve">A country that has limited known reserves or stocks; </w:t>
      </w:r>
    </w:p>
    <w:p w14:paraId="681A591D" w14:textId="77777777" w:rsidR="00A21AA7" w:rsidRDefault="00A21AA7" w:rsidP="00842CCD">
      <w:pPr>
        <w:numPr>
          <w:ilvl w:val="2"/>
          <w:numId w:val="32"/>
        </w:numPr>
        <w:spacing w:after="163"/>
        <w:ind w:right="6"/>
      </w:pPr>
      <w:r>
        <w:t xml:space="preserve">A country through which gold from Conflict-Affected and High-Risk Areas is known or reasonably suspected to transit; </w:t>
      </w:r>
    </w:p>
    <w:p w14:paraId="55D98FEA" w14:textId="77777777" w:rsidR="00A21AA7" w:rsidRDefault="00A21AA7" w:rsidP="00842CCD">
      <w:pPr>
        <w:numPr>
          <w:ilvl w:val="2"/>
          <w:numId w:val="32"/>
        </w:numPr>
        <w:spacing w:after="163"/>
        <w:ind w:right="6"/>
      </w:pPr>
      <w:r>
        <w:t xml:space="preserve">Recyclable/scrap or mixed sources and has been refined in a country where gold from Conflict-Affected </w:t>
      </w:r>
      <w:proofErr w:type="gramStart"/>
      <w:r>
        <w:t>And</w:t>
      </w:r>
      <w:proofErr w:type="gramEnd"/>
      <w:r>
        <w:t xml:space="preserve"> High-Risk Areas is known or reasonably suspected to transit; </w:t>
      </w:r>
    </w:p>
    <w:p w14:paraId="1672F0CE" w14:textId="77777777" w:rsidR="00A21AA7" w:rsidRDefault="00A21AA7" w:rsidP="00842CCD">
      <w:pPr>
        <w:numPr>
          <w:ilvl w:val="2"/>
          <w:numId w:val="32"/>
        </w:numPr>
        <w:spacing w:after="160"/>
        <w:ind w:right="6"/>
      </w:pPr>
      <w:r>
        <w:t xml:space="preserve">The suppliers operate in or have shareholders or other interests in suppliers of gold from one of the abovementioned red flag countries / locations of gold origin and transit;  </w:t>
      </w:r>
    </w:p>
    <w:p w14:paraId="528CDEC9" w14:textId="77777777" w:rsidR="00A21AA7" w:rsidRDefault="00A21AA7" w:rsidP="00842CCD">
      <w:pPr>
        <w:numPr>
          <w:ilvl w:val="2"/>
          <w:numId w:val="32"/>
        </w:numPr>
        <w:spacing w:after="163"/>
        <w:ind w:right="6"/>
      </w:pPr>
      <w:r>
        <w:t xml:space="preserve">Suppliers are known to have sourced gold from a red flag country / location of gold origin and transit in the last 12 months; or </w:t>
      </w:r>
    </w:p>
    <w:p w14:paraId="014B9798" w14:textId="77777777" w:rsidR="00A21AA7" w:rsidRDefault="00A21AA7" w:rsidP="00842CCD">
      <w:pPr>
        <w:numPr>
          <w:ilvl w:val="2"/>
          <w:numId w:val="32"/>
        </w:numPr>
        <w:ind w:right="6"/>
      </w:pPr>
      <w:r>
        <w:t xml:space="preserve">Any anomalies or unusual circumstances are identified through the information collected during the risk assessment of the source which give rise to a reasonable suspicion that the gold may contribute to conflict or serious abuses associated with the extraction, transport or trade of gold. </w:t>
      </w:r>
    </w:p>
    <w:p w14:paraId="4C035C23" w14:textId="08693540" w:rsidR="00A21AA7" w:rsidRDefault="00A21AA7" w:rsidP="00842CCD">
      <w:pPr>
        <w:spacing w:after="34" w:line="259" w:lineRule="auto"/>
        <w:ind w:left="1997" w:firstLine="45"/>
        <w:jc w:val="left"/>
      </w:pPr>
    </w:p>
    <w:p w14:paraId="37F29437" w14:textId="77777777" w:rsidR="00A21AA7" w:rsidRDefault="00A21AA7" w:rsidP="00A21AA7">
      <w:pPr>
        <w:spacing w:after="41"/>
        <w:ind w:left="1572" w:right="6" w:hanging="360"/>
      </w:pPr>
      <w:r>
        <w:rPr>
          <w:rFonts w:ascii="Courier New" w:eastAsia="Courier New" w:hAnsi="Courier New" w:cs="Courier New"/>
        </w:rPr>
        <w:t>o</w:t>
      </w:r>
      <w:r>
        <w:rPr>
          <w:rFonts w:ascii="Arial" w:eastAsia="Arial" w:hAnsi="Arial" w:cs="Arial"/>
        </w:rPr>
        <w:t xml:space="preserve"> </w:t>
      </w:r>
      <w:r>
        <w:t xml:space="preserve">Documented process in identification of red flag countries using reliable sources including but not limited to: </w:t>
      </w:r>
    </w:p>
    <w:p w14:paraId="702CDDB1" w14:textId="77777777" w:rsidR="00A21AA7" w:rsidRDefault="00A21AA7" w:rsidP="00842CCD">
      <w:pPr>
        <w:numPr>
          <w:ilvl w:val="2"/>
          <w:numId w:val="32"/>
        </w:numPr>
        <w:spacing w:after="160"/>
        <w:ind w:right="6"/>
      </w:pPr>
      <w:r>
        <w:t xml:space="preserve">FATF sanctioned countries; </w:t>
      </w:r>
    </w:p>
    <w:p w14:paraId="0441B5BB" w14:textId="77777777" w:rsidR="00A21AA7" w:rsidRDefault="00A21AA7" w:rsidP="00842CCD">
      <w:pPr>
        <w:numPr>
          <w:ilvl w:val="2"/>
          <w:numId w:val="32"/>
        </w:numPr>
        <w:spacing w:after="160"/>
        <w:ind w:right="6"/>
      </w:pPr>
      <w:r>
        <w:t xml:space="preserve">The global conflict tracker identified by the Council on Foreign Relations; </w:t>
      </w:r>
    </w:p>
    <w:p w14:paraId="67E58619" w14:textId="77777777" w:rsidR="00A21AA7" w:rsidRDefault="00A21AA7" w:rsidP="00842CCD">
      <w:pPr>
        <w:numPr>
          <w:ilvl w:val="2"/>
          <w:numId w:val="32"/>
        </w:numPr>
        <w:spacing w:after="160"/>
        <w:ind w:right="6"/>
      </w:pPr>
      <w:r>
        <w:t xml:space="preserve">Areas listed as 4 or 5 rating by Heidelberg Conflict Barometer </w:t>
      </w:r>
    </w:p>
    <w:p w14:paraId="6B564BA4" w14:textId="77777777" w:rsidR="00A21AA7" w:rsidRDefault="00A21AA7" w:rsidP="00842CCD">
      <w:pPr>
        <w:numPr>
          <w:ilvl w:val="2"/>
          <w:numId w:val="32"/>
        </w:numPr>
        <w:spacing w:after="160"/>
        <w:ind w:right="6"/>
      </w:pPr>
      <w:r>
        <w:t xml:space="preserve">Countries bordering the Democratic Republic of Congo </w:t>
      </w:r>
    </w:p>
    <w:p w14:paraId="68A0B542" w14:textId="77777777" w:rsidR="00A21AA7" w:rsidRDefault="00A21AA7" w:rsidP="00842CCD">
      <w:pPr>
        <w:numPr>
          <w:ilvl w:val="2"/>
          <w:numId w:val="32"/>
        </w:numPr>
        <w:spacing w:after="160"/>
        <w:ind w:right="6"/>
      </w:pPr>
      <w:r>
        <w:t xml:space="preserve">Mining countries under international Sanctions  </w:t>
      </w:r>
    </w:p>
    <w:p w14:paraId="7856875B" w14:textId="77777777" w:rsidR="00A21AA7" w:rsidRDefault="00A21AA7" w:rsidP="00A21AA7">
      <w:pPr>
        <w:spacing w:after="33" w:line="259" w:lineRule="auto"/>
        <w:ind w:left="1997" w:firstLine="0"/>
        <w:jc w:val="left"/>
      </w:pPr>
      <w:r>
        <w:t xml:space="preserve"> </w:t>
      </w:r>
    </w:p>
    <w:p w14:paraId="2A939ADB" w14:textId="0441D9AD" w:rsidR="00A21AA7" w:rsidRDefault="00043CCE" w:rsidP="00B36B0E">
      <w:pPr>
        <w:ind w:left="720" w:right="6" w:hanging="720"/>
      </w:pPr>
      <w:r>
        <w:t>1</w:t>
      </w:r>
      <w:r w:rsidR="00393BC0">
        <w:t>0</w:t>
      </w:r>
      <w:r>
        <w:t>.4</w:t>
      </w:r>
      <w:r w:rsidR="00B36B0E">
        <w:tab/>
      </w:r>
      <w:r w:rsidR="00A21AA7">
        <w:t xml:space="preserve">The Approved Refiner shall ensure that the appropriate senior management official i.e., </w:t>
      </w:r>
      <w:r w:rsidR="00B36B0E">
        <w:t xml:space="preserve">         </w:t>
      </w:r>
      <w:r w:rsidR="00A21AA7">
        <w:t xml:space="preserve">director is responsible for overseeing the adherence of the entire internal supply chain policy / guideline. </w:t>
      </w:r>
    </w:p>
    <w:p w14:paraId="28A402A1" w14:textId="77777777" w:rsidR="00454D8E" w:rsidRDefault="00A21AA7" w:rsidP="00454D8E">
      <w:pPr>
        <w:spacing w:after="12" w:line="259" w:lineRule="auto"/>
        <w:ind w:left="732" w:firstLine="0"/>
        <w:jc w:val="left"/>
      </w:pPr>
      <w:r>
        <w:t xml:space="preserve"> </w:t>
      </w:r>
    </w:p>
    <w:p w14:paraId="0D2FB4CD" w14:textId="1F997396" w:rsidR="00A21AA7" w:rsidRDefault="00861BAD" w:rsidP="00861BAD">
      <w:pPr>
        <w:ind w:left="720" w:right="6" w:hanging="720"/>
      </w:pPr>
      <w:r>
        <w:t xml:space="preserve">10.5 </w:t>
      </w:r>
      <w:r>
        <w:tab/>
      </w:r>
      <w:r w:rsidR="00A21AA7">
        <w:t xml:space="preserve">The Approved Refiner shall ensure that the payment in respect of all the transactions </w:t>
      </w:r>
      <w:proofErr w:type="gramStart"/>
      <w:r w:rsidR="00A21AA7">
        <w:t xml:space="preserve">related </w:t>
      </w:r>
      <w:r>
        <w:t xml:space="preserve"> </w:t>
      </w:r>
      <w:r w:rsidR="00A21AA7">
        <w:t>to</w:t>
      </w:r>
      <w:proofErr w:type="gramEnd"/>
      <w:r w:rsidR="00A21AA7">
        <w:t xml:space="preserve"> </w:t>
      </w:r>
      <w:r w:rsidR="008840D7">
        <w:t xml:space="preserve"> </w:t>
      </w:r>
      <w:r w:rsidR="00A21AA7">
        <w:t xml:space="preserve">sourcing of gold, covering the complete trail till the payment reaches the supplier / miner, is carried out through official banking channels through an independent commercial bank. </w:t>
      </w:r>
    </w:p>
    <w:p w14:paraId="7A37D68A" w14:textId="77777777" w:rsidR="00A21AA7" w:rsidRDefault="00A21AA7" w:rsidP="00A21AA7">
      <w:pPr>
        <w:spacing w:after="33" w:line="259" w:lineRule="auto"/>
        <w:ind w:left="732" w:firstLine="0"/>
        <w:jc w:val="left"/>
      </w:pPr>
      <w:r>
        <w:t xml:space="preserve"> </w:t>
      </w:r>
    </w:p>
    <w:p w14:paraId="4B2E6391" w14:textId="2E9DA61D" w:rsidR="00A21AA7" w:rsidRDefault="00861BAD" w:rsidP="00861BAD">
      <w:pPr>
        <w:ind w:left="720" w:right="6" w:hanging="720"/>
      </w:pPr>
      <w:r>
        <w:t>10.6</w:t>
      </w:r>
      <w:r>
        <w:tab/>
      </w:r>
      <w:r w:rsidR="00A21AA7">
        <w:t xml:space="preserve">The Approved Refiner shall ensure that the sourcing of gold is carried out after payment of timely and adequate applicable Taxes to the concerned Governmental Authorities. </w:t>
      </w:r>
    </w:p>
    <w:p w14:paraId="4DAEA032" w14:textId="77777777" w:rsidR="00A21AA7" w:rsidRDefault="00A21AA7" w:rsidP="00A21AA7">
      <w:pPr>
        <w:spacing w:after="0" w:line="259" w:lineRule="auto"/>
        <w:ind w:left="732" w:firstLine="0"/>
        <w:jc w:val="left"/>
      </w:pPr>
      <w:r>
        <w:t xml:space="preserve"> </w:t>
      </w:r>
    </w:p>
    <w:p w14:paraId="3F4474EE" w14:textId="5D00E625" w:rsidR="00A21AA7" w:rsidRDefault="00861BAD" w:rsidP="00861BAD">
      <w:pPr>
        <w:ind w:left="720" w:right="6" w:hanging="720"/>
      </w:pPr>
      <w:r>
        <w:t>10.7</w:t>
      </w:r>
      <w:r>
        <w:tab/>
      </w:r>
      <w:r w:rsidR="00A21AA7">
        <w:t xml:space="preserve">The Approved Refiner shall undertake and ensure that the gold is not sourced from a Politically Exposed Person and that it is sourced through Proper Legal Channels free from any conflict. </w:t>
      </w:r>
    </w:p>
    <w:p w14:paraId="4046B556" w14:textId="77777777" w:rsidR="00A21AA7" w:rsidRDefault="00A21AA7" w:rsidP="00A21AA7">
      <w:pPr>
        <w:spacing w:after="12" w:line="259" w:lineRule="auto"/>
        <w:ind w:left="732" w:firstLine="0"/>
        <w:jc w:val="left"/>
      </w:pPr>
      <w:r>
        <w:t xml:space="preserve"> </w:t>
      </w:r>
    </w:p>
    <w:p w14:paraId="73A78D24" w14:textId="21FBF7B0" w:rsidR="00A21AA7" w:rsidRDefault="00861BAD" w:rsidP="00861BAD">
      <w:pPr>
        <w:ind w:left="720" w:right="6" w:hanging="720"/>
      </w:pPr>
      <w:r>
        <w:lastRenderedPageBreak/>
        <w:t>10.8</w:t>
      </w:r>
      <w:r>
        <w:tab/>
      </w:r>
      <w:r w:rsidR="00A21AA7">
        <w:t xml:space="preserve">The Approved Refiner shall ensure that necessary internal procedures and ongoing monitoring and control mechanism is in place to ensure strict adherence of the above internal supply chain policy / guideline. </w:t>
      </w:r>
    </w:p>
    <w:p w14:paraId="7DDE834E" w14:textId="77777777" w:rsidR="00A21AA7" w:rsidRDefault="00A21AA7" w:rsidP="00861BAD">
      <w:pPr>
        <w:ind w:left="720" w:right="6" w:hanging="720"/>
      </w:pPr>
      <w:r>
        <w:t xml:space="preserve"> </w:t>
      </w:r>
    </w:p>
    <w:p w14:paraId="5C603075" w14:textId="307F8F67" w:rsidR="00A21AA7" w:rsidRDefault="00861BAD" w:rsidP="00861BAD">
      <w:pPr>
        <w:ind w:left="720" w:right="6" w:hanging="720"/>
      </w:pPr>
      <w:r>
        <w:t>10.9</w:t>
      </w:r>
      <w:r>
        <w:tab/>
      </w:r>
      <w:r w:rsidR="00A21AA7">
        <w:t xml:space="preserve">The Approved Refiner shall ensure that the sourcing of gold shall not violate any Anti Money Laundering Laws.  </w:t>
      </w:r>
    </w:p>
    <w:p w14:paraId="712FF2B6" w14:textId="77777777" w:rsidR="00A21AA7" w:rsidRDefault="00A21AA7" w:rsidP="00861BAD">
      <w:pPr>
        <w:ind w:left="720" w:right="6" w:hanging="720"/>
      </w:pPr>
      <w:r>
        <w:t xml:space="preserve"> </w:t>
      </w:r>
    </w:p>
    <w:p w14:paraId="577F13C5" w14:textId="0E69F01F" w:rsidR="00A21AA7" w:rsidRDefault="00861BAD" w:rsidP="00861BAD">
      <w:pPr>
        <w:ind w:left="720" w:right="6" w:hanging="720"/>
      </w:pPr>
      <w:r>
        <w:t>10.10</w:t>
      </w:r>
      <w:r>
        <w:tab/>
      </w:r>
      <w:r w:rsidR="00A21AA7">
        <w:t xml:space="preserve">The Approved Refiner shall ensure that the necessary risk identification, assessment and mitigation policy / framework is in place and the relevant escalation levels and authorities are identified. </w:t>
      </w:r>
    </w:p>
    <w:p w14:paraId="41265CE2" w14:textId="77777777" w:rsidR="00A21AA7" w:rsidRDefault="00A21AA7" w:rsidP="00861BAD">
      <w:pPr>
        <w:ind w:left="720" w:right="6" w:hanging="720"/>
      </w:pPr>
      <w:r>
        <w:t xml:space="preserve"> </w:t>
      </w:r>
    </w:p>
    <w:p w14:paraId="77C62EA7" w14:textId="5181A332" w:rsidR="00A21AA7" w:rsidRDefault="00861BAD" w:rsidP="00861BAD">
      <w:pPr>
        <w:ind w:left="720" w:right="6" w:hanging="720"/>
      </w:pPr>
      <w:r>
        <w:t>10.11</w:t>
      </w:r>
      <w:r>
        <w:tab/>
      </w:r>
      <w:r w:rsidR="00A21AA7">
        <w:t xml:space="preserve">The Approved Refiner shall ensure maintenance of documentation and records related to sourcing of gold including records for full traceability from source to finished products for a period of </w:t>
      </w:r>
      <w:proofErr w:type="spellStart"/>
      <w:r w:rsidR="00A21AA7">
        <w:t>atleast</w:t>
      </w:r>
      <w:proofErr w:type="spellEnd"/>
      <w:r w:rsidR="00A21AA7">
        <w:t xml:space="preserve"> 3 years. The Approved Refiner shall also undertake to make such records available to NSE Auditors for verification as and when required. </w:t>
      </w:r>
    </w:p>
    <w:p w14:paraId="08F8B3BC" w14:textId="77777777" w:rsidR="00A21AA7" w:rsidRDefault="00A21AA7" w:rsidP="00861BAD">
      <w:pPr>
        <w:ind w:left="720" w:right="6" w:hanging="720"/>
      </w:pPr>
      <w:r>
        <w:t xml:space="preserve"> </w:t>
      </w:r>
    </w:p>
    <w:p w14:paraId="4813D889" w14:textId="3C6C1E34" w:rsidR="00A21AA7" w:rsidRDefault="00861BAD" w:rsidP="00861BAD">
      <w:pPr>
        <w:ind w:left="720" w:right="6" w:hanging="720"/>
      </w:pPr>
      <w:r>
        <w:t>10.12</w:t>
      </w:r>
      <w:r>
        <w:tab/>
      </w:r>
      <w:r w:rsidR="00A21AA7">
        <w:t xml:space="preserve">It shall be the sole responsibility of the Approved Refiner to ensure that the gold (whether in the form of gold </w:t>
      </w:r>
      <w:proofErr w:type="spellStart"/>
      <w:r w:rsidR="00A21AA7">
        <w:t>dore</w:t>
      </w:r>
      <w:proofErr w:type="spellEnd"/>
      <w:r w:rsidR="00A21AA7">
        <w:t xml:space="preserve">, Scrap Gold, or in any other form) are sourced in the manner set out in this NRS for </w:t>
      </w:r>
      <w:r w:rsidR="00A51B7F">
        <w:t>Gold bars and coins</w:t>
      </w:r>
      <w:r w:rsidR="00A21AA7">
        <w:t xml:space="preserve"> conforming to BIS Standards and the Approved Refiner shall be solely liable for any Loss arising out of non-compliance with this NRS for </w:t>
      </w:r>
      <w:r w:rsidR="00A51B7F">
        <w:t>Gold bars and coins</w:t>
      </w:r>
      <w:r w:rsidR="00A21AA7">
        <w:t xml:space="preserve"> conforming to BIS Standards.  </w:t>
      </w:r>
    </w:p>
    <w:p w14:paraId="3C66E42D" w14:textId="77777777" w:rsidR="00A21AA7" w:rsidRDefault="00A21AA7" w:rsidP="00861BAD">
      <w:pPr>
        <w:ind w:left="720" w:right="6" w:hanging="720"/>
      </w:pPr>
      <w:r>
        <w:t xml:space="preserve"> </w:t>
      </w:r>
    </w:p>
    <w:p w14:paraId="524C551C" w14:textId="513A95F3" w:rsidR="00A21AA7" w:rsidRDefault="00861BAD" w:rsidP="00861BAD">
      <w:pPr>
        <w:ind w:left="720" w:right="6" w:hanging="720"/>
      </w:pPr>
      <w:r>
        <w:t>10.13</w:t>
      </w:r>
      <w:r>
        <w:tab/>
      </w:r>
      <w:r w:rsidR="00A21AA7">
        <w:t>The NSE</w:t>
      </w:r>
      <w:r w:rsidR="009F6446">
        <w:t xml:space="preserve"> </w:t>
      </w:r>
      <w:r w:rsidR="00A21AA7">
        <w:t xml:space="preserve">Auditor may from time to time validate the compliance of the Approved Refiner with the provisions of this Clause 11.  NSE may also provide an indicative list of information to be maintained by the Approved Refiners for sourcing gold.  </w:t>
      </w:r>
    </w:p>
    <w:p w14:paraId="5569E6F1" w14:textId="77777777" w:rsidR="00A21AA7" w:rsidRDefault="00A21AA7" w:rsidP="00861BAD">
      <w:pPr>
        <w:ind w:left="720" w:right="6" w:hanging="720"/>
      </w:pPr>
      <w:r>
        <w:t xml:space="preserve"> </w:t>
      </w:r>
    </w:p>
    <w:p w14:paraId="5ACD883C" w14:textId="1585CFDB" w:rsidR="00A21AA7" w:rsidRPr="008260B9" w:rsidRDefault="00861BAD" w:rsidP="00861BAD">
      <w:pPr>
        <w:ind w:left="720" w:right="6" w:hanging="720"/>
      </w:pPr>
      <w:r>
        <w:t>10.14</w:t>
      </w:r>
      <w:r>
        <w:tab/>
      </w:r>
      <w:r w:rsidR="00A21AA7" w:rsidRPr="008260B9">
        <w:t xml:space="preserve">The Approved Refiner shall comply with the Responsible Jewellery Council </w:t>
      </w:r>
      <w:r w:rsidR="00B835AC">
        <w:t>(</w:t>
      </w:r>
      <w:proofErr w:type="spellStart"/>
      <w:r w:rsidR="00A21AA7" w:rsidRPr="008260B9">
        <w:t>cified</w:t>
      </w:r>
      <w:proofErr w:type="spellEnd"/>
      <w:r w:rsidR="00A21AA7" w:rsidRPr="008260B9">
        <w:t xml:space="preserve"> by the Responsible Jewellery Council Initiative </w:t>
      </w:r>
    </w:p>
    <w:p w14:paraId="19F05A17" w14:textId="77777777" w:rsidR="00A21AA7" w:rsidRDefault="00A21AA7" w:rsidP="00861BAD">
      <w:pPr>
        <w:ind w:left="720" w:right="6" w:hanging="720"/>
      </w:pPr>
      <w:r>
        <w:t xml:space="preserve"> </w:t>
      </w:r>
    </w:p>
    <w:p w14:paraId="34BCD43C" w14:textId="2E1B0B34" w:rsidR="00A21AA7" w:rsidRDefault="00861BAD" w:rsidP="00861BAD">
      <w:pPr>
        <w:ind w:left="720" w:right="6" w:hanging="720"/>
      </w:pPr>
      <w:r>
        <w:t>10.15</w:t>
      </w:r>
      <w:r>
        <w:tab/>
      </w:r>
      <w:r w:rsidR="00A21AA7">
        <w:t xml:space="preserve">In order to confirm its adherence to the NSE’s Genuine sourcing requirements, the Approved Refiner shall provide the genuine sourcing undertaking as defined in </w:t>
      </w:r>
      <w:r w:rsidR="00A21AA7" w:rsidRPr="00861BAD">
        <w:t>Schedule 4</w:t>
      </w:r>
      <w:r w:rsidR="00A21AA7">
        <w:t xml:space="preserve"> of the NRS for </w:t>
      </w:r>
      <w:r w:rsidR="00A51B7F">
        <w:t>Gold bars and coins</w:t>
      </w:r>
      <w:r w:rsidR="00A21AA7">
        <w:t xml:space="preserve"> conforming to BIS Standards to NSE.  </w:t>
      </w:r>
    </w:p>
    <w:p w14:paraId="4B26DE42" w14:textId="77777777" w:rsidR="00A21AA7" w:rsidRDefault="00A21AA7" w:rsidP="00A21AA7">
      <w:pPr>
        <w:spacing w:after="161" w:line="259" w:lineRule="auto"/>
        <w:ind w:left="12" w:firstLine="0"/>
        <w:jc w:val="left"/>
      </w:pPr>
      <w:r>
        <w:t xml:space="preserve">  </w:t>
      </w:r>
    </w:p>
    <w:p w14:paraId="68DDA498" w14:textId="77777777" w:rsidR="003C06D6" w:rsidRDefault="003C06D6">
      <w:pPr>
        <w:spacing w:after="160" w:line="259" w:lineRule="auto"/>
        <w:ind w:left="0" w:firstLine="0"/>
        <w:jc w:val="left"/>
        <w:rPr>
          <w:b/>
        </w:rPr>
      </w:pPr>
      <w:r>
        <w:rPr>
          <w:b/>
        </w:rPr>
        <w:br w:type="page"/>
      </w:r>
    </w:p>
    <w:p w14:paraId="18FCC437" w14:textId="77777777" w:rsidR="003C06D6" w:rsidRDefault="003C06D6" w:rsidP="00A21AA7">
      <w:pPr>
        <w:tabs>
          <w:tab w:val="center" w:pos="3232"/>
        </w:tabs>
        <w:spacing w:after="169"/>
        <w:ind w:left="-3" w:firstLine="0"/>
        <w:jc w:val="left"/>
        <w:rPr>
          <w:b/>
        </w:rPr>
      </w:pPr>
    </w:p>
    <w:p w14:paraId="2D29695D" w14:textId="1A004FA9" w:rsidR="00A21AA7" w:rsidRDefault="00A21AA7" w:rsidP="00A21AA7">
      <w:pPr>
        <w:tabs>
          <w:tab w:val="center" w:pos="3232"/>
        </w:tabs>
        <w:spacing w:after="169"/>
        <w:ind w:left="-3" w:firstLine="0"/>
        <w:jc w:val="left"/>
      </w:pPr>
      <w:r>
        <w:rPr>
          <w:b/>
        </w:rPr>
        <w:t>CHAPTER 5</w:t>
      </w:r>
      <w:r w:rsidR="00BC691F">
        <w:rPr>
          <w:b/>
        </w:rPr>
        <w:t xml:space="preserve"> </w:t>
      </w:r>
      <w:r>
        <w:rPr>
          <w:b/>
        </w:rPr>
        <w:t xml:space="preserve">AUDIT AND DISCLOSURES </w:t>
      </w:r>
    </w:p>
    <w:p w14:paraId="28BBD107" w14:textId="4505A956" w:rsidR="00A21AA7" w:rsidRPr="008C3F3D" w:rsidRDefault="00A21AA7" w:rsidP="00A21AA7">
      <w:pPr>
        <w:spacing w:after="191" w:line="259" w:lineRule="auto"/>
        <w:ind w:left="12" w:firstLine="0"/>
        <w:jc w:val="left"/>
        <w:rPr>
          <w:b/>
          <w:bCs/>
        </w:rPr>
      </w:pPr>
      <w:r w:rsidRPr="008C3F3D">
        <w:rPr>
          <w:b/>
          <w:bCs/>
        </w:rPr>
        <w:t xml:space="preserve"> 1</w:t>
      </w:r>
      <w:r w:rsidR="008840D7">
        <w:rPr>
          <w:b/>
          <w:bCs/>
        </w:rPr>
        <w:t>1</w:t>
      </w:r>
      <w:r w:rsidRPr="008C3F3D">
        <w:rPr>
          <w:b/>
          <w:bCs/>
        </w:rPr>
        <w:t>.</w:t>
      </w:r>
      <w:r w:rsidRPr="008C3F3D">
        <w:rPr>
          <w:rFonts w:ascii="Arial" w:eastAsia="Arial" w:hAnsi="Arial" w:cs="Arial"/>
          <w:b/>
          <w:bCs/>
        </w:rPr>
        <w:t xml:space="preserve"> </w:t>
      </w:r>
      <w:r w:rsidR="00DF2E8E">
        <w:rPr>
          <w:rFonts w:ascii="Arial" w:eastAsia="Arial" w:hAnsi="Arial" w:cs="Arial"/>
          <w:b/>
          <w:bCs/>
        </w:rPr>
        <w:tab/>
      </w:r>
      <w:r w:rsidRPr="008C3F3D">
        <w:rPr>
          <w:b/>
          <w:bCs/>
        </w:rPr>
        <w:t>Inspection</w:t>
      </w:r>
      <w:r w:rsidR="00154942" w:rsidRPr="008C3F3D">
        <w:rPr>
          <w:b/>
          <w:bCs/>
        </w:rPr>
        <w:t xml:space="preserve"> </w:t>
      </w:r>
      <w:r w:rsidRPr="008C3F3D">
        <w:rPr>
          <w:b/>
          <w:bCs/>
        </w:rPr>
        <w:t xml:space="preserve">Right of NSE </w:t>
      </w:r>
    </w:p>
    <w:p w14:paraId="484ED4E1" w14:textId="411E150F" w:rsidR="00A21AA7" w:rsidRDefault="00A21AA7" w:rsidP="00A21AA7">
      <w:pPr>
        <w:spacing w:after="0" w:line="259" w:lineRule="auto"/>
        <w:ind w:left="732" w:firstLine="0"/>
        <w:jc w:val="left"/>
      </w:pPr>
      <w:r w:rsidRPr="00802AE2">
        <w:t xml:space="preserve">NSE </w:t>
      </w:r>
      <w:r w:rsidR="00361637" w:rsidRPr="00802AE2">
        <w:t xml:space="preserve">shall have right to appoint </w:t>
      </w:r>
      <w:proofErr w:type="gramStart"/>
      <w:r w:rsidR="00361637" w:rsidRPr="00802AE2">
        <w:t>a</w:t>
      </w:r>
      <w:proofErr w:type="gramEnd"/>
      <w:r w:rsidR="00361637" w:rsidRPr="00802AE2">
        <w:t xml:space="preserve"> </w:t>
      </w:r>
      <w:r w:rsidRPr="00802AE2">
        <w:t xml:space="preserve">Auditor to conduct Audit and authorise any Person to act as representatives of NSE to accompany the </w:t>
      </w:r>
      <w:r w:rsidR="009F3FFC" w:rsidRPr="00802AE2">
        <w:t xml:space="preserve">NSE </w:t>
      </w:r>
      <w:r w:rsidRPr="00802AE2">
        <w:t>Auditor.</w:t>
      </w:r>
      <w:r>
        <w:t xml:space="preserve">  </w:t>
      </w:r>
    </w:p>
    <w:p w14:paraId="09AC9FE1" w14:textId="0A259961" w:rsidR="00A21AA7" w:rsidRDefault="00A21AA7" w:rsidP="00CA2E7E">
      <w:pPr>
        <w:spacing w:after="170" w:line="259" w:lineRule="auto"/>
        <w:ind w:left="732" w:firstLine="0"/>
        <w:jc w:val="left"/>
      </w:pPr>
      <w:r>
        <w:t xml:space="preserve"> </w:t>
      </w:r>
    </w:p>
    <w:p w14:paraId="08B7518E" w14:textId="3E071646" w:rsidR="00A21AA7" w:rsidRDefault="00A21AA7" w:rsidP="00A03307">
      <w:pPr>
        <w:spacing w:after="191" w:line="259" w:lineRule="auto"/>
        <w:ind w:left="12" w:firstLine="0"/>
        <w:jc w:val="left"/>
      </w:pPr>
      <w:r w:rsidRPr="008C3F3D">
        <w:rPr>
          <w:b/>
          <w:bCs/>
        </w:rPr>
        <w:t>1</w:t>
      </w:r>
      <w:r w:rsidR="008840D7">
        <w:rPr>
          <w:b/>
          <w:bCs/>
        </w:rPr>
        <w:t>2</w:t>
      </w:r>
      <w:r w:rsidRPr="008C3F3D">
        <w:rPr>
          <w:b/>
          <w:bCs/>
        </w:rPr>
        <w:t xml:space="preserve">. </w:t>
      </w:r>
      <w:r w:rsidR="00DF2E8E">
        <w:rPr>
          <w:b/>
          <w:bCs/>
        </w:rPr>
        <w:tab/>
      </w:r>
      <w:r w:rsidRPr="008C3F3D">
        <w:rPr>
          <w:b/>
          <w:bCs/>
        </w:rPr>
        <w:t xml:space="preserve">Ongoing Inspection and Audit of the Approved Refiners  </w:t>
      </w:r>
      <w:r>
        <w:rPr>
          <w:b/>
        </w:rPr>
        <w:t xml:space="preserve"> </w:t>
      </w:r>
    </w:p>
    <w:p w14:paraId="7BC0631D" w14:textId="3FA0C864" w:rsidR="00A21AA7" w:rsidRDefault="00A21AA7" w:rsidP="00A21AA7">
      <w:pPr>
        <w:tabs>
          <w:tab w:val="center" w:pos="4399"/>
        </w:tabs>
        <w:ind w:left="-3" w:firstLine="0"/>
        <w:jc w:val="left"/>
      </w:pPr>
      <w:r>
        <w:t>1</w:t>
      </w:r>
      <w:r w:rsidR="008840D7">
        <w:t>2</w:t>
      </w:r>
      <w:r>
        <w:t>.1</w:t>
      </w:r>
      <w:r>
        <w:rPr>
          <w:rFonts w:ascii="Arial" w:eastAsia="Arial" w:hAnsi="Arial" w:cs="Arial"/>
        </w:rPr>
        <w:t xml:space="preserve"> </w:t>
      </w:r>
      <w:r>
        <w:rPr>
          <w:rFonts w:ascii="Arial" w:eastAsia="Arial" w:hAnsi="Arial" w:cs="Arial"/>
        </w:rPr>
        <w:tab/>
      </w:r>
      <w:r>
        <w:t xml:space="preserve">The Approved Refiners shall be subject to the ongoing Inspection and/or an Audit.  </w:t>
      </w:r>
    </w:p>
    <w:p w14:paraId="1EA74806" w14:textId="77777777" w:rsidR="00A21AA7" w:rsidRDefault="00A21AA7" w:rsidP="00A21AA7">
      <w:pPr>
        <w:spacing w:after="132" w:line="259" w:lineRule="auto"/>
        <w:ind w:left="12" w:firstLine="0"/>
        <w:jc w:val="left"/>
      </w:pPr>
      <w:r>
        <w:t xml:space="preserve"> </w:t>
      </w:r>
    </w:p>
    <w:p w14:paraId="1282C4A8" w14:textId="0CA4EF1D" w:rsidR="00A21AA7" w:rsidRDefault="00A21AA7" w:rsidP="00A21AA7">
      <w:pPr>
        <w:tabs>
          <w:tab w:val="center" w:pos="3152"/>
        </w:tabs>
        <w:ind w:left="-3" w:firstLine="0"/>
        <w:jc w:val="left"/>
      </w:pPr>
      <w:r>
        <w:t>1</w:t>
      </w:r>
      <w:r w:rsidR="008840D7">
        <w:t>2</w:t>
      </w:r>
      <w:r>
        <w:t>.2</w:t>
      </w:r>
      <w:r>
        <w:rPr>
          <w:rFonts w:ascii="Arial" w:eastAsia="Arial" w:hAnsi="Arial" w:cs="Arial"/>
        </w:rPr>
        <w:t xml:space="preserve"> </w:t>
      </w:r>
      <w:r w:rsidR="00861BAD">
        <w:rPr>
          <w:rFonts w:ascii="Arial" w:eastAsia="Arial" w:hAnsi="Arial" w:cs="Arial"/>
        </w:rPr>
        <w:t xml:space="preserve">     </w:t>
      </w:r>
      <w:r w:rsidR="0071428B" w:rsidRPr="0071428B">
        <w:t>Annual</w:t>
      </w:r>
      <w:r>
        <w:t xml:space="preserve"> review and Inspection by </w:t>
      </w:r>
      <w:r w:rsidR="00506704">
        <w:t>Auditors</w:t>
      </w:r>
      <w:r>
        <w:t xml:space="preserve"> </w:t>
      </w:r>
    </w:p>
    <w:p w14:paraId="3DBF1688" w14:textId="77777777" w:rsidR="00A21AA7" w:rsidRDefault="00A21AA7" w:rsidP="00A21AA7">
      <w:pPr>
        <w:spacing w:after="12" w:line="259" w:lineRule="auto"/>
        <w:ind w:left="732" w:firstLine="0"/>
        <w:jc w:val="left"/>
      </w:pPr>
      <w:r>
        <w:t xml:space="preserve"> </w:t>
      </w:r>
    </w:p>
    <w:p w14:paraId="66D02D68" w14:textId="6F71B334" w:rsidR="00A21AA7" w:rsidRDefault="00A21AA7" w:rsidP="00A21AA7">
      <w:pPr>
        <w:ind w:left="1452" w:right="6" w:hanging="720"/>
      </w:pPr>
      <w:r>
        <w:t>1</w:t>
      </w:r>
      <w:r w:rsidR="008840D7">
        <w:t>2</w:t>
      </w:r>
      <w:r>
        <w:t>.2.1</w:t>
      </w:r>
      <w:r>
        <w:rPr>
          <w:rFonts w:ascii="Arial" w:eastAsia="Arial" w:hAnsi="Arial" w:cs="Arial"/>
        </w:rPr>
        <w:t xml:space="preserve"> </w:t>
      </w:r>
      <w:r>
        <w:t>The</w:t>
      </w:r>
      <w:r w:rsidR="0045107E">
        <w:t xml:space="preserve"> Audit</w:t>
      </w:r>
      <w:r w:rsidR="00847C8F">
        <w:t>or</w:t>
      </w:r>
      <w:r>
        <w:t xml:space="preserve"> appointed by NSE shall conduct a</w:t>
      </w:r>
      <w:r w:rsidR="0071428B">
        <w:t>n</w:t>
      </w:r>
      <w:r>
        <w:t xml:space="preserve"> </w:t>
      </w:r>
      <w:r w:rsidR="00616B83">
        <w:t xml:space="preserve">annual </w:t>
      </w:r>
      <w:r w:rsidR="009F3E26">
        <w:t>or at such other frequency as may be specified by NSE</w:t>
      </w:r>
      <w:r>
        <w:t xml:space="preserve"> review and Inspection of the Approved Refiners. </w:t>
      </w:r>
    </w:p>
    <w:p w14:paraId="5B6ACBFE" w14:textId="77777777" w:rsidR="00A21AA7" w:rsidRDefault="00A21AA7" w:rsidP="00A21AA7">
      <w:pPr>
        <w:spacing w:after="12" w:line="259" w:lineRule="auto"/>
        <w:ind w:left="1452" w:firstLine="0"/>
        <w:jc w:val="left"/>
      </w:pPr>
      <w:r>
        <w:t xml:space="preserve"> </w:t>
      </w:r>
    </w:p>
    <w:p w14:paraId="2B20A79E" w14:textId="065AB266" w:rsidR="00A21AA7" w:rsidRDefault="00A21AA7" w:rsidP="00A21AA7">
      <w:pPr>
        <w:ind w:left="1452" w:right="6" w:hanging="720"/>
      </w:pPr>
      <w:r>
        <w:t>1</w:t>
      </w:r>
      <w:r w:rsidR="008840D7">
        <w:t>2</w:t>
      </w:r>
      <w:r>
        <w:t>.2.2</w:t>
      </w:r>
      <w:r>
        <w:rPr>
          <w:rFonts w:ascii="Arial" w:eastAsia="Arial" w:hAnsi="Arial" w:cs="Arial"/>
        </w:rPr>
        <w:t xml:space="preserve"> </w:t>
      </w:r>
      <w:r>
        <w:t xml:space="preserve">Any adverse findings identified </w:t>
      </w:r>
      <w:proofErr w:type="gramStart"/>
      <w:r>
        <w:t>during the course of</w:t>
      </w:r>
      <w:proofErr w:type="gramEnd"/>
      <w:r>
        <w:t xml:space="preserve"> the Inspection shall be communicated to the Approved Refiner by NSE. The Approved Refiner shall undertake necessary actions as may be prescribed by NSE.  The Approved Refiner shall be required to respond to the findings within a period of not more than 21 days of receiving the communication from NSE. </w:t>
      </w:r>
    </w:p>
    <w:p w14:paraId="1ECB11CC" w14:textId="77777777" w:rsidR="00A21AA7" w:rsidRDefault="00A21AA7" w:rsidP="00A21AA7">
      <w:pPr>
        <w:spacing w:after="131" w:line="259" w:lineRule="auto"/>
        <w:ind w:left="12" w:firstLine="0"/>
        <w:jc w:val="left"/>
      </w:pPr>
      <w:r>
        <w:t xml:space="preserve"> </w:t>
      </w:r>
    </w:p>
    <w:p w14:paraId="2EDFED1D" w14:textId="5EEE6313" w:rsidR="00A21AA7" w:rsidRDefault="00A21AA7" w:rsidP="00A03307">
      <w:pPr>
        <w:spacing w:after="191" w:line="259" w:lineRule="auto"/>
        <w:ind w:left="12" w:firstLine="0"/>
        <w:jc w:val="left"/>
      </w:pPr>
      <w:r w:rsidRPr="008C3F3D">
        <w:rPr>
          <w:b/>
          <w:bCs/>
        </w:rPr>
        <w:t>1</w:t>
      </w:r>
      <w:r w:rsidR="008840D7">
        <w:rPr>
          <w:b/>
          <w:bCs/>
        </w:rPr>
        <w:t>3</w:t>
      </w:r>
      <w:r w:rsidRPr="008C3F3D">
        <w:rPr>
          <w:b/>
          <w:bCs/>
        </w:rPr>
        <w:t xml:space="preserve">. </w:t>
      </w:r>
      <w:r w:rsidR="00DF2E8E">
        <w:rPr>
          <w:b/>
          <w:bCs/>
        </w:rPr>
        <w:tab/>
      </w:r>
      <w:r w:rsidRPr="008C3F3D">
        <w:rPr>
          <w:b/>
          <w:bCs/>
        </w:rPr>
        <w:t xml:space="preserve">NSE Audit Process and Information  </w:t>
      </w:r>
      <w:r>
        <w:t xml:space="preserve"> </w:t>
      </w:r>
    </w:p>
    <w:p w14:paraId="5F9836FE" w14:textId="29ED6B4D" w:rsidR="00A21AA7" w:rsidRDefault="00A21AA7" w:rsidP="00A21AA7">
      <w:pPr>
        <w:ind w:left="717" w:right="6" w:hanging="720"/>
      </w:pPr>
      <w:r>
        <w:t>1</w:t>
      </w:r>
      <w:r w:rsidR="008840D7">
        <w:t>3</w:t>
      </w:r>
      <w:r>
        <w:t>.1</w:t>
      </w:r>
      <w:r>
        <w:rPr>
          <w:rFonts w:ascii="Arial" w:eastAsia="Arial" w:hAnsi="Arial" w:cs="Arial"/>
        </w:rPr>
        <w:t xml:space="preserve"> </w:t>
      </w:r>
      <w:r w:rsidR="008C3F3D">
        <w:rPr>
          <w:rFonts w:ascii="Arial" w:eastAsia="Arial" w:hAnsi="Arial" w:cs="Arial"/>
        </w:rPr>
        <w:tab/>
      </w:r>
      <w:r>
        <w:t>NSE Auditor shall, on a</w:t>
      </w:r>
      <w:r w:rsidR="00984BEB">
        <w:t>n annual</w:t>
      </w:r>
      <w:r>
        <w:t xml:space="preserve"> basis or at such other frequency as may be specified by NSE, conduct an Audit to ensure compliance with this NRS for </w:t>
      </w:r>
      <w:r w:rsidR="00A51B7F">
        <w:t>Gold bars and coins</w:t>
      </w:r>
      <w:r>
        <w:t xml:space="preserve"> conforming to BIS Standards of the Approved Refinery of the Approved Refiner. NSE shall provide the Approved Refiner with a prior written notice to conduct the aforesaid Audit along with the tentative scope of audit. </w:t>
      </w:r>
    </w:p>
    <w:p w14:paraId="6D8296B9" w14:textId="77777777" w:rsidR="00A21AA7" w:rsidRDefault="00A21AA7" w:rsidP="00A21AA7">
      <w:pPr>
        <w:spacing w:after="12" w:line="259" w:lineRule="auto"/>
        <w:ind w:left="732" w:firstLine="0"/>
        <w:jc w:val="left"/>
      </w:pPr>
      <w:r>
        <w:t xml:space="preserve"> </w:t>
      </w:r>
    </w:p>
    <w:p w14:paraId="45DD18FD" w14:textId="1650A335" w:rsidR="00A21AA7" w:rsidRDefault="00A21AA7" w:rsidP="00A21AA7">
      <w:pPr>
        <w:ind w:left="717" w:right="6" w:hanging="720"/>
      </w:pPr>
      <w:r>
        <w:t>1</w:t>
      </w:r>
      <w:r w:rsidR="008840D7">
        <w:t>3</w:t>
      </w:r>
      <w:r>
        <w:t>.2</w:t>
      </w:r>
      <w:r>
        <w:rPr>
          <w:rFonts w:ascii="Arial" w:eastAsia="Arial" w:hAnsi="Arial" w:cs="Arial"/>
        </w:rPr>
        <w:t xml:space="preserve"> </w:t>
      </w:r>
      <w:r w:rsidR="008C3F3D">
        <w:rPr>
          <w:rFonts w:ascii="Arial" w:eastAsia="Arial" w:hAnsi="Arial" w:cs="Arial"/>
        </w:rPr>
        <w:tab/>
      </w:r>
      <w:r>
        <w:t xml:space="preserve">The Approved Refiner shall maintain accurate and complete records in accordance with this NRS for </w:t>
      </w:r>
      <w:r w:rsidR="00A51B7F">
        <w:t>Gold bars and coins</w:t>
      </w:r>
      <w:r>
        <w:t xml:space="preserve"> conforming to BIS Standards and shall provide NSE Auditor with such information as may be required by NSE Auditor. </w:t>
      </w:r>
    </w:p>
    <w:p w14:paraId="4E147D66" w14:textId="77777777" w:rsidR="00A21AA7" w:rsidRDefault="00A21AA7" w:rsidP="00A21AA7">
      <w:pPr>
        <w:spacing w:after="12" w:line="259" w:lineRule="auto"/>
        <w:ind w:left="732" w:firstLine="0"/>
        <w:jc w:val="left"/>
      </w:pPr>
      <w:r>
        <w:t xml:space="preserve"> </w:t>
      </w:r>
    </w:p>
    <w:p w14:paraId="031B8395" w14:textId="2F9884B9" w:rsidR="00A21AA7" w:rsidRDefault="00A21AA7" w:rsidP="00A21AA7">
      <w:pPr>
        <w:ind w:left="717" w:right="6" w:hanging="720"/>
      </w:pPr>
      <w:r>
        <w:t>1</w:t>
      </w:r>
      <w:r w:rsidR="008840D7">
        <w:t>3</w:t>
      </w:r>
      <w:r>
        <w:t>.3</w:t>
      </w:r>
      <w:r w:rsidR="008C3F3D">
        <w:tab/>
      </w:r>
      <w:r>
        <w:t xml:space="preserve">NSE Auditors may verify the adherence to the undertaking provided by the Approved Refiner and </w:t>
      </w:r>
      <w:proofErr w:type="gramStart"/>
      <w:r>
        <w:t>during the course of</w:t>
      </w:r>
      <w:proofErr w:type="gramEnd"/>
      <w:r>
        <w:t xml:space="preserve"> its predefined Audits. The Approved Refiner shall extend full support to the NSE Auditor for the purpose of conducting any such requisite Audit. The necessary documents/proofs shall be furnished to the auditors within the specified time </w:t>
      </w:r>
      <w:proofErr w:type="gramStart"/>
      <w:r>
        <w:t>in order to</w:t>
      </w:r>
      <w:proofErr w:type="gramEnd"/>
      <w:r>
        <w:t xml:space="preserve"> ensure timely and accurate completion of the Audit process. </w:t>
      </w:r>
    </w:p>
    <w:p w14:paraId="51939038" w14:textId="77777777" w:rsidR="00A21AA7" w:rsidRDefault="00A21AA7" w:rsidP="00A21AA7">
      <w:pPr>
        <w:spacing w:after="33" w:line="259" w:lineRule="auto"/>
        <w:ind w:left="732" w:firstLine="0"/>
        <w:jc w:val="left"/>
      </w:pPr>
      <w:r>
        <w:t xml:space="preserve"> </w:t>
      </w:r>
    </w:p>
    <w:p w14:paraId="25108AD1" w14:textId="71EBB360" w:rsidR="00A21AA7" w:rsidRDefault="00A21AA7" w:rsidP="00A21AA7">
      <w:pPr>
        <w:ind w:left="717" w:right="6" w:hanging="720"/>
      </w:pPr>
      <w:r>
        <w:t>1</w:t>
      </w:r>
      <w:r w:rsidR="008840D7">
        <w:t>3</w:t>
      </w:r>
      <w:r>
        <w:t>.4</w:t>
      </w:r>
      <w:r>
        <w:rPr>
          <w:rFonts w:ascii="Arial" w:eastAsia="Arial" w:hAnsi="Arial" w:cs="Arial"/>
        </w:rPr>
        <w:t xml:space="preserve"> </w:t>
      </w:r>
      <w:r w:rsidR="008C3F3D">
        <w:rPr>
          <w:rFonts w:ascii="Arial" w:eastAsia="Arial" w:hAnsi="Arial" w:cs="Arial"/>
        </w:rPr>
        <w:tab/>
      </w:r>
      <w:r>
        <w:t xml:space="preserve">NSE shall have the right to require such other information as it may deem </w:t>
      </w:r>
      <w:proofErr w:type="gramStart"/>
      <w:r>
        <w:t>fit</w:t>
      </w:r>
      <w:proofErr w:type="gramEnd"/>
      <w:r>
        <w:t xml:space="preserve"> and such information shall be provided to NSE by the Approved Refiner such time as may be mutually agreed from the date of receipt of the request for such information.  </w:t>
      </w:r>
    </w:p>
    <w:p w14:paraId="06AA2F93" w14:textId="77777777" w:rsidR="00A21AA7" w:rsidRDefault="00A21AA7" w:rsidP="00A21AA7">
      <w:pPr>
        <w:spacing w:after="31" w:line="259" w:lineRule="auto"/>
        <w:ind w:left="732" w:firstLine="0"/>
        <w:jc w:val="left"/>
      </w:pPr>
      <w:r>
        <w:t xml:space="preserve"> </w:t>
      </w:r>
    </w:p>
    <w:p w14:paraId="49EFBDFE" w14:textId="04842EB1" w:rsidR="00A21AA7" w:rsidRDefault="00A21AA7" w:rsidP="00A21AA7">
      <w:pPr>
        <w:spacing w:after="111"/>
        <w:ind w:left="717" w:right="6" w:hanging="720"/>
      </w:pPr>
      <w:r>
        <w:t>1</w:t>
      </w:r>
      <w:r w:rsidR="008840D7">
        <w:t>3</w:t>
      </w:r>
      <w:r>
        <w:t>.5</w:t>
      </w:r>
      <w:r>
        <w:rPr>
          <w:rFonts w:ascii="Arial" w:eastAsia="Arial" w:hAnsi="Arial" w:cs="Arial"/>
        </w:rPr>
        <w:t xml:space="preserve"> </w:t>
      </w:r>
      <w:r w:rsidR="008C3F3D">
        <w:rPr>
          <w:rFonts w:ascii="Arial" w:eastAsia="Arial" w:hAnsi="Arial" w:cs="Arial"/>
        </w:rPr>
        <w:tab/>
      </w:r>
      <w:r>
        <w:t xml:space="preserve">The Approved Refiner shall take full responsibility to understand and abide by the Audit findings prior to the next periodic Audit and document necessary steps taken to comply with </w:t>
      </w:r>
      <w:r>
        <w:lastRenderedPageBreak/>
        <w:t xml:space="preserve">the same. The Auditor shall submit its findings to NSE with its observations and based on such observations, NSE may initiate any action against the Approved Refiner as it may deem fit.  </w:t>
      </w:r>
    </w:p>
    <w:p w14:paraId="405E902A" w14:textId="3F8A2C5C" w:rsidR="00A21AA7" w:rsidRPr="00EF3B28" w:rsidRDefault="00A21AA7" w:rsidP="009750A3">
      <w:pPr>
        <w:spacing w:after="32" w:line="259" w:lineRule="auto"/>
        <w:ind w:left="12" w:firstLine="0"/>
        <w:jc w:val="left"/>
        <w:rPr>
          <w:b/>
          <w:bCs/>
        </w:rPr>
      </w:pPr>
      <w:r>
        <w:rPr>
          <w:b/>
        </w:rPr>
        <w:t xml:space="preserve"> </w:t>
      </w:r>
      <w:r w:rsidRPr="00EF3B28">
        <w:rPr>
          <w:b/>
          <w:bCs/>
        </w:rPr>
        <w:t>1</w:t>
      </w:r>
      <w:r w:rsidR="008840D7">
        <w:rPr>
          <w:b/>
          <w:bCs/>
        </w:rPr>
        <w:t>4</w:t>
      </w:r>
      <w:r w:rsidRPr="00EF3B28">
        <w:rPr>
          <w:b/>
          <w:bCs/>
        </w:rPr>
        <w:t xml:space="preserve">. </w:t>
      </w:r>
      <w:r w:rsidR="002436AE">
        <w:rPr>
          <w:b/>
          <w:bCs/>
        </w:rPr>
        <w:tab/>
      </w:r>
      <w:r w:rsidRPr="00EF3B28">
        <w:rPr>
          <w:b/>
          <w:bCs/>
        </w:rPr>
        <w:t xml:space="preserve">DISCLOSURES  </w:t>
      </w:r>
    </w:p>
    <w:p w14:paraId="06CD6225" w14:textId="77777777" w:rsidR="00A21AA7" w:rsidRDefault="00A21AA7" w:rsidP="00A21AA7">
      <w:pPr>
        <w:spacing w:after="31" w:line="259" w:lineRule="auto"/>
        <w:ind w:left="732" w:firstLine="0"/>
        <w:jc w:val="left"/>
      </w:pPr>
      <w:r>
        <w:t xml:space="preserve"> </w:t>
      </w:r>
    </w:p>
    <w:p w14:paraId="103AD27A" w14:textId="22F7131E" w:rsidR="00A21AA7" w:rsidRDefault="00A21AA7" w:rsidP="00A21AA7">
      <w:pPr>
        <w:ind w:left="717" w:right="6" w:hanging="720"/>
      </w:pPr>
      <w:r>
        <w:t>1</w:t>
      </w:r>
      <w:r w:rsidR="008840D7">
        <w:t>4</w:t>
      </w:r>
      <w:r>
        <w:t>.1</w:t>
      </w:r>
      <w:r>
        <w:rPr>
          <w:rFonts w:ascii="Arial" w:eastAsia="Arial" w:hAnsi="Arial" w:cs="Arial"/>
        </w:rPr>
        <w:t xml:space="preserve"> </w:t>
      </w:r>
      <w:r w:rsidR="00EF3B28">
        <w:rPr>
          <w:rFonts w:ascii="Arial" w:eastAsia="Arial" w:hAnsi="Arial" w:cs="Arial"/>
        </w:rPr>
        <w:tab/>
      </w:r>
      <w:r>
        <w:t>The Approved Refiner shall disclose to NSE of all events or information, as specified in Clause 1</w:t>
      </w:r>
      <w:r w:rsidR="00EE2AE9">
        <w:t>5</w:t>
      </w:r>
      <w:r>
        <w:t xml:space="preserve">, as soon as reasonably possible but not later than 72 hours from occurrence of the event or information:  </w:t>
      </w:r>
    </w:p>
    <w:p w14:paraId="3BA94C2A" w14:textId="77777777" w:rsidR="00A21AA7" w:rsidRDefault="00A21AA7" w:rsidP="00A21AA7">
      <w:pPr>
        <w:spacing w:after="11" w:line="259" w:lineRule="auto"/>
        <w:ind w:left="732" w:firstLine="0"/>
        <w:jc w:val="left"/>
      </w:pPr>
      <w:r>
        <w:t xml:space="preserve"> </w:t>
      </w:r>
    </w:p>
    <w:p w14:paraId="68DBC9C9" w14:textId="08668291" w:rsidR="00A21AA7" w:rsidRDefault="00A21AA7" w:rsidP="00A21AA7">
      <w:pPr>
        <w:ind w:left="742" w:right="6"/>
      </w:pPr>
      <w:r>
        <w:t>1</w:t>
      </w:r>
      <w:r w:rsidR="008840D7">
        <w:t>4</w:t>
      </w:r>
      <w:r>
        <w:t>.1.1</w:t>
      </w:r>
      <w:r>
        <w:rPr>
          <w:rFonts w:ascii="Arial" w:eastAsia="Arial" w:hAnsi="Arial" w:cs="Arial"/>
        </w:rPr>
        <w:t xml:space="preserve"> </w:t>
      </w:r>
      <w:r>
        <w:t xml:space="preserve">Shut down /disruption of operations;  </w:t>
      </w:r>
    </w:p>
    <w:p w14:paraId="52D91EC0" w14:textId="77777777" w:rsidR="00A21AA7" w:rsidRDefault="00A21AA7" w:rsidP="00A21AA7">
      <w:pPr>
        <w:spacing w:after="12" w:line="259" w:lineRule="auto"/>
        <w:ind w:left="1452" w:firstLine="0"/>
        <w:jc w:val="left"/>
      </w:pPr>
      <w:r>
        <w:t xml:space="preserve"> </w:t>
      </w:r>
    </w:p>
    <w:p w14:paraId="6E7D99D1" w14:textId="5872A56C" w:rsidR="00A21AA7" w:rsidRDefault="00A21AA7" w:rsidP="00A21AA7">
      <w:pPr>
        <w:ind w:left="1452" w:right="6" w:hanging="720"/>
      </w:pPr>
      <w:r>
        <w:t>1</w:t>
      </w:r>
      <w:r w:rsidR="008840D7">
        <w:t>4</w:t>
      </w:r>
      <w:r>
        <w:t>.1.2</w:t>
      </w:r>
      <w:r>
        <w:rPr>
          <w:rFonts w:ascii="Arial" w:eastAsia="Arial" w:hAnsi="Arial" w:cs="Arial"/>
        </w:rPr>
        <w:t xml:space="preserve"> </w:t>
      </w:r>
      <w:r>
        <w:t xml:space="preserve">Litigation against the Approved Refiner or any of Promoters, directors, Key Management Personnel or any other event which will adversely affect their compliance of their respective obligations under this NRS for </w:t>
      </w:r>
      <w:r w:rsidR="00A51B7F">
        <w:t>Gold bars and coins</w:t>
      </w:r>
      <w:r>
        <w:t xml:space="preserve"> conforming to BIS Standards or which prohibits the Approved Refiner from conducting the Refining Business; </w:t>
      </w:r>
    </w:p>
    <w:p w14:paraId="6382E09C" w14:textId="77777777" w:rsidR="00A21AA7" w:rsidRDefault="00A21AA7" w:rsidP="00A21AA7">
      <w:pPr>
        <w:spacing w:after="33" w:line="259" w:lineRule="auto"/>
        <w:ind w:left="732" w:firstLine="0"/>
        <w:jc w:val="left"/>
      </w:pPr>
      <w:r>
        <w:t xml:space="preserve"> </w:t>
      </w:r>
    </w:p>
    <w:p w14:paraId="2EEF99EA" w14:textId="78A90FD3" w:rsidR="00A21AA7" w:rsidRDefault="00A21AA7" w:rsidP="00A21AA7">
      <w:pPr>
        <w:ind w:left="1452" w:right="6" w:hanging="720"/>
      </w:pPr>
      <w:proofErr w:type="gramStart"/>
      <w:r>
        <w:t>1</w:t>
      </w:r>
      <w:r w:rsidR="008840D7">
        <w:t>4</w:t>
      </w:r>
      <w:r>
        <w:t>.1.3</w:t>
      </w:r>
      <w:r w:rsidR="009750A3">
        <w:t xml:space="preserve"> </w:t>
      </w:r>
      <w:r>
        <w:rPr>
          <w:rFonts w:ascii="Arial" w:eastAsia="Arial" w:hAnsi="Arial" w:cs="Arial"/>
        </w:rPr>
        <w:t xml:space="preserve"> </w:t>
      </w:r>
      <w:r>
        <w:t>Breach</w:t>
      </w:r>
      <w:proofErr w:type="gramEnd"/>
      <w:r>
        <w:t xml:space="preserve"> of any of the provisions of this NRS for </w:t>
      </w:r>
      <w:r w:rsidR="00A51B7F">
        <w:t>Gold bars and coins</w:t>
      </w:r>
      <w:r>
        <w:t xml:space="preserve"> conforming to BIS Standards; </w:t>
      </w:r>
    </w:p>
    <w:p w14:paraId="38F0664C" w14:textId="77777777" w:rsidR="00A21AA7" w:rsidRDefault="00A21AA7" w:rsidP="00A21AA7">
      <w:pPr>
        <w:spacing w:after="33" w:line="259" w:lineRule="auto"/>
        <w:ind w:left="12" w:firstLine="0"/>
        <w:jc w:val="left"/>
      </w:pPr>
      <w:r>
        <w:t xml:space="preserve"> </w:t>
      </w:r>
    </w:p>
    <w:p w14:paraId="7991459A" w14:textId="569E5C34" w:rsidR="00A21AA7" w:rsidRDefault="00A21AA7" w:rsidP="00A21AA7">
      <w:pPr>
        <w:ind w:left="1452" w:right="6" w:hanging="720"/>
      </w:pPr>
      <w:proofErr w:type="gramStart"/>
      <w:r>
        <w:t>1</w:t>
      </w:r>
      <w:r w:rsidR="008840D7">
        <w:t>4</w:t>
      </w:r>
      <w:r>
        <w:t>.1.4</w:t>
      </w:r>
      <w:r>
        <w:rPr>
          <w:rFonts w:ascii="Arial" w:eastAsia="Arial" w:hAnsi="Arial" w:cs="Arial"/>
        </w:rPr>
        <w:t xml:space="preserve"> </w:t>
      </w:r>
      <w:r w:rsidR="009750A3">
        <w:rPr>
          <w:rFonts w:ascii="Arial" w:eastAsia="Arial" w:hAnsi="Arial" w:cs="Arial"/>
        </w:rPr>
        <w:t xml:space="preserve"> </w:t>
      </w:r>
      <w:r>
        <w:t>Commencement</w:t>
      </w:r>
      <w:proofErr w:type="gramEnd"/>
      <w:r>
        <w:t xml:space="preserve"> of corporate insolvency resolution process under the Insolvency and</w:t>
      </w:r>
      <w:r w:rsidR="0062413D">
        <w:t xml:space="preserve"> </w:t>
      </w:r>
      <w:r>
        <w:t xml:space="preserve">Bankruptcy Act, 2016 and the regulations made thereunder; </w:t>
      </w:r>
    </w:p>
    <w:p w14:paraId="55281689" w14:textId="77777777" w:rsidR="00A21AA7" w:rsidRDefault="00A21AA7" w:rsidP="00A21AA7">
      <w:pPr>
        <w:spacing w:after="12" w:line="259" w:lineRule="auto"/>
        <w:ind w:left="1452" w:firstLine="0"/>
        <w:jc w:val="left"/>
      </w:pPr>
      <w:r>
        <w:t xml:space="preserve"> </w:t>
      </w:r>
    </w:p>
    <w:p w14:paraId="7DF56DB1" w14:textId="1290441E" w:rsidR="00A21AA7" w:rsidRDefault="00A21AA7" w:rsidP="00A21AA7">
      <w:pPr>
        <w:ind w:left="1452" w:right="6" w:hanging="720"/>
      </w:pPr>
      <w:r>
        <w:t>1</w:t>
      </w:r>
      <w:r w:rsidR="008840D7">
        <w:t>4</w:t>
      </w:r>
      <w:r>
        <w:t>.1.5</w:t>
      </w:r>
      <w:r>
        <w:rPr>
          <w:rFonts w:ascii="Arial" w:eastAsia="Arial" w:hAnsi="Arial" w:cs="Arial"/>
        </w:rPr>
        <w:t xml:space="preserve"> </w:t>
      </w:r>
      <w:r>
        <w:t xml:space="preserve">Any changes in the general character or nature of business / activities, disruption of operation due to natural calamity or otherwise;  </w:t>
      </w:r>
    </w:p>
    <w:p w14:paraId="4B7E1D08" w14:textId="77777777" w:rsidR="00A21AA7" w:rsidRDefault="00A21AA7" w:rsidP="00A21AA7">
      <w:pPr>
        <w:spacing w:after="33" w:line="259" w:lineRule="auto"/>
        <w:ind w:left="732" w:firstLine="0"/>
        <w:jc w:val="left"/>
      </w:pPr>
      <w:r>
        <w:t xml:space="preserve"> </w:t>
      </w:r>
    </w:p>
    <w:p w14:paraId="4B4A1E36" w14:textId="4FC11CBA" w:rsidR="00A21AA7" w:rsidRDefault="00A21AA7" w:rsidP="004F3443">
      <w:pPr>
        <w:ind w:left="742" w:right="6"/>
      </w:pPr>
      <w:r>
        <w:t>1</w:t>
      </w:r>
      <w:r w:rsidR="008840D7">
        <w:t>4</w:t>
      </w:r>
      <w:r>
        <w:t>.1.6</w:t>
      </w:r>
      <w:r>
        <w:rPr>
          <w:rFonts w:ascii="Arial" w:eastAsia="Arial" w:hAnsi="Arial" w:cs="Arial"/>
        </w:rPr>
        <w:t xml:space="preserve"> </w:t>
      </w:r>
      <w:r>
        <w:t xml:space="preserve">Any other event that is likely to impact the business of the Approved Refiner. </w:t>
      </w:r>
    </w:p>
    <w:p w14:paraId="53434F2B" w14:textId="77777777" w:rsidR="004F3443" w:rsidRDefault="004F3443" w:rsidP="004F3443">
      <w:pPr>
        <w:ind w:left="742" w:right="6"/>
      </w:pPr>
    </w:p>
    <w:p w14:paraId="50E4A13C" w14:textId="198BD49A" w:rsidR="004F3443" w:rsidRDefault="004F3443" w:rsidP="0062413D">
      <w:pPr>
        <w:ind w:left="1452" w:right="6" w:hanging="720"/>
      </w:pPr>
      <w:r>
        <w:t>1</w:t>
      </w:r>
      <w:r w:rsidR="008840D7">
        <w:t>4</w:t>
      </w:r>
      <w:r>
        <w:t xml:space="preserve">.1.7 Exchange has a right to </w:t>
      </w:r>
      <w:r w:rsidR="0048295C">
        <w:t xml:space="preserve">put on hold the refinery onboarding if the </w:t>
      </w:r>
      <w:r w:rsidR="006F7380">
        <w:t>eligibility criteria are</w:t>
      </w:r>
      <w:r w:rsidR="0062413D">
        <w:t xml:space="preserve"> </w:t>
      </w:r>
      <w:r w:rsidR="006F7380">
        <w:t>not met by the refiner.</w:t>
      </w:r>
    </w:p>
    <w:p w14:paraId="7575CB3D" w14:textId="77777777" w:rsidR="00A21AA7" w:rsidRDefault="00A21AA7" w:rsidP="00A21AA7">
      <w:pPr>
        <w:spacing w:after="112" w:line="259" w:lineRule="auto"/>
        <w:ind w:left="12" w:firstLine="0"/>
        <w:jc w:val="left"/>
      </w:pPr>
      <w:r>
        <w:rPr>
          <w:b/>
        </w:rPr>
        <w:t xml:space="preserve"> </w:t>
      </w:r>
    </w:p>
    <w:p w14:paraId="1C376577" w14:textId="77777777" w:rsidR="003C06D6" w:rsidRDefault="003C06D6">
      <w:pPr>
        <w:spacing w:after="160" w:line="259" w:lineRule="auto"/>
        <w:ind w:left="0" w:firstLine="0"/>
        <w:jc w:val="left"/>
        <w:rPr>
          <w:b/>
        </w:rPr>
      </w:pPr>
      <w:r>
        <w:rPr>
          <w:b/>
        </w:rPr>
        <w:br w:type="page"/>
      </w:r>
    </w:p>
    <w:p w14:paraId="682DA784" w14:textId="77777777" w:rsidR="003C06D6" w:rsidRDefault="003C06D6" w:rsidP="0056237D">
      <w:pPr>
        <w:tabs>
          <w:tab w:val="center" w:pos="1452"/>
          <w:tab w:val="center" w:pos="2945"/>
        </w:tabs>
        <w:spacing w:after="107"/>
        <w:ind w:left="-3" w:firstLine="0"/>
        <w:jc w:val="left"/>
        <w:rPr>
          <w:b/>
        </w:rPr>
      </w:pPr>
    </w:p>
    <w:p w14:paraId="5F1AF8BC" w14:textId="143C4B9E" w:rsidR="00AA4AE2" w:rsidRDefault="00A21AA7" w:rsidP="0056237D">
      <w:pPr>
        <w:tabs>
          <w:tab w:val="center" w:pos="1452"/>
          <w:tab w:val="center" w:pos="2945"/>
        </w:tabs>
        <w:spacing w:after="107"/>
        <w:ind w:left="-3" w:firstLine="0"/>
        <w:jc w:val="left"/>
        <w:rPr>
          <w:b/>
        </w:rPr>
      </w:pPr>
      <w:r>
        <w:rPr>
          <w:b/>
        </w:rPr>
        <w:t xml:space="preserve">CHAPTER 6 </w:t>
      </w:r>
      <w:r>
        <w:rPr>
          <w:b/>
        </w:rPr>
        <w:tab/>
        <w:t>MISCELLANEOUS</w:t>
      </w:r>
    </w:p>
    <w:p w14:paraId="61E1ACA2" w14:textId="0DB11FBB" w:rsidR="00A21AA7" w:rsidRDefault="00A21AA7" w:rsidP="0056237D">
      <w:pPr>
        <w:tabs>
          <w:tab w:val="center" w:pos="1452"/>
          <w:tab w:val="center" w:pos="2945"/>
        </w:tabs>
        <w:spacing w:after="107"/>
        <w:ind w:left="-3" w:firstLine="0"/>
        <w:jc w:val="left"/>
      </w:pPr>
      <w:r>
        <w:rPr>
          <w:b/>
        </w:rPr>
        <w:t xml:space="preserve"> </w:t>
      </w:r>
    </w:p>
    <w:p w14:paraId="463690F6" w14:textId="3FD67EAB" w:rsidR="00A21AA7" w:rsidRDefault="00A21AA7" w:rsidP="009750A3">
      <w:pPr>
        <w:tabs>
          <w:tab w:val="center" w:pos="1452"/>
          <w:tab w:val="center" w:pos="2945"/>
        </w:tabs>
        <w:spacing w:after="107"/>
        <w:ind w:left="-3" w:firstLine="0"/>
        <w:jc w:val="left"/>
      </w:pPr>
      <w:r w:rsidRPr="00AA4AE2">
        <w:rPr>
          <w:b/>
          <w:bCs/>
        </w:rPr>
        <w:t>1</w:t>
      </w:r>
      <w:r w:rsidR="008840D7">
        <w:rPr>
          <w:b/>
          <w:bCs/>
        </w:rPr>
        <w:t>5</w:t>
      </w:r>
      <w:r w:rsidRPr="00AA4AE2">
        <w:rPr>
          <w:b/>
          <w:bCs/>
        </w:rPr>
        <w:t xml:space="preserve">. </w:t>
      </w:r>
      <w:r w:rsidR="002436AE">
        <w:rPr>
          <w:b/>
          <w:bCs/>
        </w:rPr>
        <w:tab/>
        <w:t xml:space="preserve">        </w:t>
      </w:r>
      <w:r w:rsidRPr="00AA4AE2">
        <w:rPr>
          <w:b/>
          <w:bCs/>
        </w:rPr>
        <w:t xml:space="preserve">Power to take certain Action </w:t>
      </w:r>
      <w:r>
        <w:t xml:space="preserve"> </w:t>
      </w:r>
    </w:p>
    <w:p w14:paraId="36640EC6" w14:textId="2CC118D2" w:rsidR="00A21AA7" w:rsidRDefault="00A21AA7" w:rsidP="00A21AA7">
      <w:pPr>
        <w:ind w:left="717" w:right="6" w:hanging="720"/>
      </w:pPr>
      <w:r>
        <w:t>1</w:t>
      </w:r>
      <w:r w:rsidR="008840D7">
        <w:t>5</w:t>
      </w:r>
      <w:r>
        <w:t>.1</w:t>
      </w:r>
      <w:r>
        <w:rPr>
          <w:rFonts w:ascii="Arial" w:eastAsia="Arial" w:hAnsi="Arial" w:cs="Arial"/>
        </w:rPr>
        <w:t xml:space="preserve"> </w:t>
      </w:r>
      <w:r w:rsidR="00853BDD">
        <w:rPr>
          <w:rFonts w:ascii="Arial" w:eastAsia="Arial" w:hAnsi="Arial" w:cs="Arial"/>
        </w:rPr>
        <w:tab/>
      </w:r>
      <w:r>
        <w:t>NSE shall have the right to publish on its website a list of all Approved Refiners</w:t>
      </w:r>
      <w:r w:rsidR="008948A8">
        <w:t xml:space="preserve"> and </w:t>
      </w:r>
      <w:r>
        <w:t xml:space="preserve">Approved Referee Labs.  </w:t>
      </w:r>
    </w:p>
    <w:p w14:paraId="3797A0DD" w14:textId="77777777" w:rsidR="00A21AA7" w:rsidRDefault="00A21AA7" w:rsidP="00A21AA7">
      <w:pPr>
        <w:spacing w:after="52" w:line="259" w:lineRule="auto"/>
        <w:ind w:left="732" w:firstLine="0"/>
        <w:jc w:val="left"/>
      </w:pPr>
      <w:r>
        <w:t xml:space="preserve"> </w:t>
      </w:r>
    </w:p>
    <w:p w14:paraId="4F031D72" w14:textId="28E7C2F2" w:rsidR="00A21AA7" w:rsidRDefault="00A21AA7" w:rsidP="00A21AA7">
      <w:pPr>
        <w:ind w:left="717" w:right="6" w:hanging="720"/>
      </w:pPr>
      <w:r>
        <w:t>1</w:t>
      </w:r>
      <w:r w:rsidR="008840D7">
        <w:t>5</w:t>
      </w:r>
      <w:r>
        <w:t>.2</w:t>
      </w:r>
      <w:r>
        <w:rPr>
          <w:rFonts w:ascii="Arial" w:eastAsia="Arial" w:hAnsi="Arial" w:cs="Arial"/>
        </w:rPr>
        <w:t xml:space="preserve"> </w:t>
      </w:r>
      <w:r w:rsidR="00853BDD">
        <w:rPr>
          <w:rFonts w:ascii="Arial" w:eastAsia="Arial" w:hAnsi="Arial" w:cs="Arial"/>
        </w:rPr>
        <w:tab/>
      </w:r>
      <w:r>
        <w:t xml:space="preserve">NSE has no negative tolerance with respect to the quality and weight of the </w:t>
      </w:r>
      <w:proofErr w:type="gramStart"/>
      <w:r w:rsidR="00A51B7F">
        <w:t>Gold</w:t>
      </w:r>
      <w:proofErr w:type="gramEnd"/>
      <w:r w:rsidR="00A51B7F">
        <w:t xml:space="preserve"> bars and coins</w:t>
      </w:r>
      <w:r>
        <w:t xml:space="preserve"> produced by the Approved Refiner.  </w:t>
      </w:r>
    </w:p>
    <w:p w14:paraId="458D6C1D" w14:textId="77777777" w:rsidR="00A21AA7" w:rsidRDefault="00A21AA7" w:rsidP="00A21AA7">
      <w:pPr>
        <w:spacing w:after="34" w:line="259" w:lineRule="auto"/>
        <w:ind w:left="732" w:firstLine="0"/>
        <w:jc w:val="left"/>
      </w:pPr>
      <w:r>
        <w:t xml:space="preserve"> </w:t>
      </w:r>
    </w:p>
    <w:p w14:paraId="5D797C3C" w14:textId="3AF6CA81" w:rsidR="00A21AA7" w:rsidRDefault="00A21AA7" w:rsidP="00A21AA7">
      <w:pPr>
        <w:ind w:left="717" w:right="6" w:hanging="720"/>
      </w:pPr>
      <w:r>
        <w:t>1</w:t>
      </w:r>
      <w:r w:rsidR="008840D7">
        <w:t>5</w:t>
      </w:r>
      <w:r>
        <w:t>.3</w:t>
      </w:r>
      <w:r>
        <w:rPr>
          <w:rFonts w:ascii="Arial" w:eastAsia="Arial" w:hAnsi="Arial" w:cs="Arial"/>
        </w:rPr>
        <w:t xml:space="preserve"> </w:t>
      </w:r>
      <w:r w:rsidR="00853BDD">
        <w:rPr>
          <w:rFonts w:ascii="Arial" w:eastAsia="Arial" w:hAnsi="Arial" w:cs="Arial"/>
        </w:rPr>
        <w:tab/>
      </w:r>
      <w:r>
        <w:t xml:space="preserve">In the event that the gold delivered by the Approved Refiner is not as per the provisions of this NRS for </w:t>
      </w:r>
      <w:r w:rsidR="00A51B7F">
        <w:t>Gold bars and coins</w:t>
      </w:r>
      <w:r>
        <w:t xml:space="preserve"> conforming to BIS Standards with respect to quality or quantity, NSE shall have the right to undertake the following actions:  </w:t>
      </w:r>
    </w:p>
    <w:p w14:paraId="189FF2A0" w14:textId="77777777" w:rsidR="00A21AA7" w:rsidRDefault="00A21AA7" w:rsidP="00A21AA7">
      <w:pPr>
        <w:spacing w:after="12" w:line="259" w:lineRule="auto"/>
        <w:ind w:left="12" w:firstLine="0"/>
        <w:jc w:val="left"/>
      </w:pPr>
      <w:r>
        <w:t xml:space="preserve"> </w:t>
      </w:r>
    </w:p>
    <w:p w14:paraId="4B2B9C05" w14:textId="6FE10E97" w:rsidR="00A21AA7" w:rsidRDefault="00A21AA7" w:rsidP="00A21AA7">
      <w:pPr>
        <w:ind w:left="1430" w:right="6" w:hanging="720"/>
      </w:pPr>
      <w:r>
        <w:t>1</w:t>
      </w:r>
      <w:r w:rsidR="008840D7">
        <w:t>5</w:t>
      </w:r>
      <w:r>
        <w:t>.3.1</w:t>
      </w:r>
      <w:r>
        <w:rPr>
          <w:rFonts w:ascii="Arial" w:eastAsia="Arial" w:hAnsi="Arial" w:cs="Arial"/>
        </w:rPr>
        <w:t xml:space="preserve"> </w:t>
      </w:r>
      <w:r>
        <w:t xml:space="preserve">Seek from the Approved Refiner all details pertaining to the </w:t>
      </w:r>
      <w:proofErr w:type="gramStart"/>
      <w:r>
        <w:t>particular ba</w:t>
      </w:r>
      <w:r w:rsidR="00D17A08">
        <w:t>r/serial</w:t>
      </w:r>
      <w:proofErr w:type="gramEnd"/>
      <w:r w:rsidR="00DA2258">
        <w:t xml:space="preserve"> number</w:t>
      </w:r>
      <w:r>
        <w:t xml:space="preserve"> in question and confirm that all the assaying was done as per the defined procedure of BIS &amp; NRS for </w:t>
      </w:r>
      <w:r w:rsidR="00A51B7F">
        <w:t>Gold bars and coins</w:t>
      </w:r>
      <w:r>
        <w:t xml:space="preserve"> conforming to BIS Standards. The approved refiner shall be required to provide such details within 2-3 business days. </w:t>
      </w:r>
    </w:p>
    <w:p w14:paraId="630D58FC" w14:textId="77777777" w:rsidR="00A21AA7" w:rsidRDefault="00A21AA7" w:rsidP="00A21AA7">
      <w:pPr>
        <w:spacing w:after="31" w:line="259" w:lineRule="auto"/>
        <w:ind w:left="1430" w:firstLine="0"/>
        <w:jc w:val="left"/>
      </w:pPr>
      <w:r>
        <w:t xml:space="preserve"> </w:t>
      </w:r>
    </w:p>
    <w:p w14:paraId="4AFBFD92" w14:textId="2D6460A6" w:rsidR="00A21AA7" w:rsidRDefault="00A21AA7" w:rsidP="00A21AA7">
      <w:pPr>
        <w:ind w:left="1430" w:right="6" w:hanging="720"/>
      </w:pPr>
      <w:r>
        <w:t>1</w:t>
      </w:r>
      <w:r w:rsidR="008840D7">
        <w:t>5</w:t>
      </w:r>
      <w:r>
        <w:t>.3.2</w:t>
      </w:r>
      <w:r>
        <w:rPr>
          <w:rFonts w:ascii="Arial" w:eastAsia="Arial" w:hAnsi="Arial" w:cs="Arial"/>
        </w:rPr>
        <w:t xml:space="preserve"> </w:t>
      </w:r>
      <w:r>
        <w:t xml:space="preserve">Send the gold for Assaying to one or more of the Approved Referee Labs. The approved referee labs shall be required to submit the assaying report within 3 working days from the date of receipt of metal and in the event of deviation the approved referee labs shall retain the sample of the tested metal for a period of 6 months or till the completion of appeal period and settlement of differences / fees whichever is later. </w:t>
      </w:r>
    </w:p>
    <w:p w14:paraId="403BAC32" w14:textId="77777777" w:rsidR="00A21AA7" w:rsidRDefault="00A21AA7" w:rsidP="00A21AA7">
      <w:pPr>
        <w:spacing w:after="33" w:line="259" w:lineRule="auto"/>
        <w:ind w:left="732" w:firstLine="0"/>
        <w:jc w:val="left"/>
      </w:pPr>
      <w:r>
        <w:t xml:space="preserve"> </w:t>
      </w:r>
    </w:p>
    <w:p w14:paraId="4C49D20E" w14:textId="6F40788D" w:rsidR="00A21AA7" w:rsidRDefault="00A21AA7" w:rsidP="00A21AA7">
      <w:pPr>
        <w:spacing w:after="31"/>
        <w:ind w:left="720" w:right="6"/>
      </w:pPr>
      <w:r>
        <w:t>1</w:t>
      </w:r>
      <w:r w:rsidR="008840D7">
        <w:t>5</w:t>
      </w:r>
      <w:r>
        <w:t>.3.3</w:t>
      </w:r>
      <w:r>
        <w:rPr>
          <w:rFonts w:ascii="Arial" w:eastAsia="Arial" w:hAnsi="Arial" w:cs="Arial"/>
        </w:rPr>
        <w:t xml:space="preserve"> </w:t>
      </w:r>
      <w:r>
        <w:t xml:space="preserve">If the deviation is confirmed based on the approved referee lab </w:t>
      </w:r>
      <w:proofErr w:type="gramStart"/>
      <w:r>
        <w:t>report :</w:t>
      </w:r>
      <w:proofErr w:type="gramEnd"/>
      <w:r>
        <w:t xml:space="preserve">  </w:t>
      </w:r>
    </w:p>
    <w:p w14:paraId="470C3F66" w14:textId="6BF0357E" w:rsidR="00A21AA7" w:rsidRDefault="00A21AA7" w:rsidP="00A21AA7">
      <w:pPr>
        <w:numPr>
          <w:ilvl w:val="0"/>
          <w:numId w:val="16"/>
        </w:numPr>
        <w:spacing w:after="37"/>
        <w:ind w:right="6" w:hanging="720"/>
      </w:pPr>
      <w:r>
        <w:t xml:space="preserve">Buyer and seller / refiner shall have an option to mutually negotiate the final settlement proceeds within one working day from receipt of </w:t>
      </w:r>
      <w:r w:rsidR="005C3B15">
        <w:t>approved re</w:t>
      </w:r>
      <w:r w:rsidR="00D008C0">
        <w:t xml:space="preserve">feree </w:t>
      </w:r>
      <w:r w:rsidR="00C9602A">
        <w:t xml:space="preserve">lab </w:t>
      </w:r>
      <w:r>
        <w:t xml:space="preserve">report (as per the current procedure for deliverable </w:t>
      </w:r>
      <w:r w:rsidR="00C24596">
        <w:t xml:space="preserve">in Bullion </w:t>
      </w:r>
      <w:r w:rsidR="00122660">
        <w:t>Commodity</w:t>
      </w:r>
      <w:r w:rsidR="00C24596">
        <w:t xml:space="preserve"> </w:t>
      </w:r>
      <w:r w:rsidR="00192C43">
        <w:t xml:space="preserve">segment </w:t>
      </w:r>
      <w:r w:rsidR="00AD6586">
        <w:t xml:space="preserve">and Electronic Gold Receipts (EGRs) </w:t>
      </w:r>
      <w:r w:rsidR="00063D53">
        <w:t>t</w:t>
      </w:r>
      <w:r>
        <w:t xml:space="preserve">raded on NSE) </w:t>
      </w:r>
    </w:p>
    <w:p w14:paraId="3BE8FD81" w14:textId="77777777" w:rsidR="00A21AA7" w:rsidRDefault="00A21AA7" w:rsidP="00A21AA7">
      <w:pPr>
        <w:numPr>
          <w:ilvl w:val="0"/>
          <w:numId w:val="16"/>
        </w:numPr>
        <w:spacing w:after="37"/>
        <w:ind w:right="6" w:hanging="720"/>
      </w:pPr>
      <w:r>
        <w:t xml:space="preserve">All the cost for assaying and transportation etc shall be borne by the Approved Refiner  </w:t>
      </w:r>
    </w:p>
    <w:p w14:paraId="74520258" w14:textId="77777777" w:rsidR="00A21AA7" w:rsidRDefault="00A21AA7" w:rsidP="00A21AA7">
      <w:pPr>
        <w:numPr>
          <w:ilvl w:val="0"/>
          <w:numId w:val="16"/>
        </w:numPr>
        <w:ind w:right="6" w:hanging="720"/>
      </w:pPr>
      <w:r>
        <w:t xml:space="preserve">Non-compliance fee shall be imposed on the refiner and shall be treated as an instance </w:t>
      </w:r>
    </w:p>
    <w:p w14:paraId="0930EAED" w14:textId="77777777" w:rsidR="00A21AA7" w:rsidRDefault="00A21AA7" w:rsidP="00A21AA7">
      <w:pPr>
        <w:spacing w:after="0" w:line="259" w:lineRule="auto"/>
        <w:ind w:left="1430" w:firstLine="0"/>
        <w:jc w:val="left"/>
      </w:pPr>
      <w:r>
        <w:t xml:space="preserve"> </w:t>
      </w:r>
    </w:p>
    <w:p w14:paraId="34B12A70" w14:textId="77777777" w:rsidR="00A21AA7" w:rsidRDefault="00A21AA7" w:rsidP="00853BDD">
      <w:pPr>
        <w:spacing w:after="35"/>
        <w:ind w:left="2160" w:right="131" w:firstLine="0"/>
      </w:pPr>
      <w:r>
        <w:t xml:space="preserve">Or </w:t>
      </w:r>
    </w:p>
    <w:p w14:paraId="0BB5E834" w14:textId="77777777" w:rsidR="00A21AA7" w:rsidRDefault="00A21AA7" w:rsidP="00A21AA7">
      <w:pPr>
        <w:spacing w:after="45" w:line="259" w:lineRule="auto"/>
        <w:ind w:left="1430" w:firstLine="0"/>
        <w:jc w:val="left"/>
      </w:pPr>
      <w:r>
        <w:t xml:space="preserve"> </w:t>
      </w:r>
    </w:p>
    <w:p w14:paraId="5C99BA60" w14:textId="05826B91" w:rsidR="00A21AA7" w:rsidRDefault="00A21AA7" w:rsidP="00A21AA7">
      <w:pPr>
        <w:numPr>
          <w:ilvl w:val="0"/>
          <w:numId w:val="17"/>
        </w:numPr>
        <w:spacing w:after="35"/>
        <w:ind w:right="131" w:hanging="720"/>
      </w:pPr>
      <w:r>
        <w:t xml:space="preserve">NSE shall direct the Approved Refiner to replace the gold with gold that is as per the provisions of this NRS for </w:t>
      </w:r>
      <w:r w:rsidR="00A51B7F">
        <w:t>Gold bars and coins</w:t>
      </w:r>
      <w:r>
        <w:t xml:space="preserve"> conforming to BIS Standards;  </w:t>
      </w:r>
    </w:p>
    <w:p w14:paraId="108FEA84" w14:textId="77777777" w:rsidR="00A21AA7" w:rsidRDefault="00A21AA7" w:rsidP="00A21AA7">
      <w:pPr>
        <w:numPr>
          <w:ilvl w:val="0"/>
          <w:numId w:val="17"/>
        </w:numPr>
        <w:ind w:right="131" w:hanging="720"/>
      </w:pPr>
      <w:r>
        <w:t xml:space="preserve">All costs for Assaying, transportation, etc shall be borne by the Approved </w:t>
      </w:r>
    </w:p>
    <w:p w14:paraId="7C24842B" w14:textId="77777777" w:rsidR="00A21AA7" w:rsidRDefault="00A21AA7" w:rsidP="00A21AA7">
      <w:pPr>
        <w:spacing w:after="33"/>
        <w:ind w:left="2170" w:right="6"/>
      </w:pPr>
      <w:r>
        <w:t xml:space="preserve">Refiner. </w:t>
      </w:r>
    </w:p>
    <w:p w14:paraId="1FEF6AFF" w14:textId="31E27878" w:rsidR="00A21AA7" w:rsidRDefault="00A21AA7" w:rsidP="00A21AA7">
      <w:pPr>
        <w:numPr>
          <w:ilvl w:val="0"/>
          <w:numId w:val="17"/>
        </w:numPr>
        <w:ind w:right="131" w:hanging="720"/>
      </w:pPr>
      <w:r>
        <w:t xml:space="preserve">NSE </w:t>
      </w:r>
      <w:r w:rsidR="00074167">
        <w:t xml:space="preserve">shall </w:t>
      </w:r>
      <w:r w:rsidR="00234A08">
        <w:t xml:space="preserve">direct NSE </w:t>
      </w:r>
      <w:r>
        <w:t xml:space="preserve">clearing </w:t>
      </w:r>
      <w:r w:rsidR="001C4004">
        <w:t>to</w:t>
      </w:r>
      <w:r>
        <w:t xml:space="preserve"> ensure that any bars</w:t>
      </w:r>
      <w:r w:rsidR="00E71538">
        <w:t xml:space="preserve"> and coins</w:t>
      </w:r>
      <w:r>
        <w:t xml:space="preserve"> </w:t>
      </w:r>
      <w:r w:rsidR="00227349">
        <w:t xml:space="preserve">having </w:t>
      </w:r>
      <w:r>
        <w:t xml:space="preserve"> specific ba</w:t>
      </w:r>
      <w:r w:rsidR="006E1A90">
        <w:t>r</w:t>
      </w:r>
      <w:r w:rsidR="00873099">
        <w:t>/serial</w:t>
      </w:r>
      <w:r>
        <w:t xml:space="preserve"> number shall not be released to the market (move out of the vault) and shall direct the approved refiner to replace all the bars</w:t>
      </w:r>
      <w:r w:rsidR="008F23FA">
        <w:t xml:space="preserve"> and coins</w:t>
      </w:r>
      <w:r>
        <w:t xml:space="preserve"> under the specific </w:t>
      </w:r>
      <w:r w:rsidR="00B93724">
        <w:t>bar/serial</w:t>
      </w:r>
      <w:r>
        <w:t xml:space="preserve"> number with bars </w:t>
      </w:r>
      <w:r w:rsidR="008F23FA">
        <w:t xml:space="preserve">and coins </w:t>
      </w:r>
      <w:r>
        <w:t xml:space="preserve">that are as </w:t>
      </w:r>
      <w:r>
        <w:lastRenderedPageBreak/>
        <w:t xml:space="preserve">per the provisions of this NRS for </w:t>
      </w:r>
      <w:r w:rsidR="00A51B7F">
        <w:t>Gold bars and coins</w:t>
      </w:r>
      <w:r>
        <w:t xml:space="preserve"> conforming to BIS Standards </w:t>
      </w:r>
    </w:p>
    <w:p w14:paraId="3EE87867" w14:textId="77777777" w:rsidR="00A21AA7" w:rsidRDefault="00A21AA7" w:rsidP="00A21AA7">
      <w:pPr>
        <w:spacing w:after="12" w:line="259" w:lineRule="auto"/>
        <w:ind w:left="1440" w:firstLine="0"/>
        <w:jc w:val="left"/>
      </w:pPr>
      <w:r>
        <w:t xml:space="preserve"> </w:t>
      </w:r>
    </w:p>
    <w:p w14:paraId="775FD0FF" w14:textId="00A82778" w:rsidR="00A21AA7" w:rsidRDefault="00A21AA7" w:rsidP="00A21AA7">
      <w:pPr>
        <w:ind w:left="1418" w:right="6" w:hanging="720"/>
      </w:pPr>
      <w:r>
        <w:t>1</w:t>
      </w:r>
      <w:r w:rsidR="008840D7">
        <w:t>5</w:t>
      </w:r>
      <w:r>
        <w:t>.3.4</w:t>
      </w:r>
      <w:r>
        <w:rPr>
          <w:rFonts w:ascii="Arial" w:eastAsia="Arial" w:hAnsi="Arial" w:cs="Arial"/>
        </w:rPr>
        <w:t xml:space="preserve"> </w:t>
      </w:r>
      <w:r w:rsidR="002436AE">
        <w:rPr>
          <w:rFonts w:ascii="Arial" w:eastAsia="Arial" w:hAnsi="Arial" w:cs="Arial"/>
        </w:rPr>
        <w:tab/>
      </w:r>
      <w:r>
        <w:t xml:space="preserve">If there is no deviation based on the referee lab report, all the cost for assaying, metal loss and transportation etc to be borne by Buyer  </w:t>
      </w:r>
    </w:p>
    <w:p w14:paraId="31E1AEB7" w14:textId="77777777" w:rsidR="00A21AA7" w:rsidRDefault="00A21AA7" w:rsidP="00A21AA7">
      <w:pPr>
        <w:spacing w:after="12" w:line="259" w:lineRule="auto"/>
        <w:ind w:left="1440" w:firstLine="0"/>
        <w:jc w:val="left"/>
      </w:pPr>
      <w:r>
        <w:t xml:space="preserve"> </w:t>
      </w:r>
    </w:p>
    <w:p w14:paraId="39F8617F" w14:textId="47597B2F" w:rsidR="00A21AA7" w:rsidRDefault="00A21AA7" w:rsidP="00A21AA7">
      <w:pPr>
        <w:spacing w:after="37"/>
        <w:ind w:left="1418" w:right="6" w:hanging="720"/>
      </w:pPr>
      <w:r>
        <w:t>1</w:t>
      </w:r>
      <w:r w:rsidR="008840D7">
        <w:t>5</w:t>
      </w:r>
      <w:r>
        <w:t>.3.5</w:t>
      </w:r>
      <w:r>
        <w:rPr>
          <w:rFonts w:ascii="Arial" w:eastAsia="Arial" w:hAnsi="Arial" w:cs="Arial"/>
        </w:rPr>
        <w:t xml:space="preserve"> </w:t>
      </w:r>
      <w:r w:rsidR="002436AE">
        <w:rPr>
          <w:rFonts w:ascii="Arial" w:eastAsia="Arial" w:hAnsi="Arial" w:cs="Arial"/>
        </w:rPr>
        <w:tab/>
      </w:r>
      <w:r>
        <w:t xml:space="preserve">In respect of the confirmed deviations based on the assaying report of the approved referee labs:  </w:t>
      </w:r>
    </w:p>
    <w:p w14:paraId="08C115C3" w14:textId="77777777" w:rsidR="00A21AA7" w:rsidRDefault="00A21AA7" w:rsidP="00A21AA7">
      <w:pPr>
        <w:numPr>
          <w:ilvl w:val="0"/>
          <w:numId w:val="17"/>
        </w:numPr>
        <w:spacing w:after="35"/>
        <w:ind w:right="131" w:hanging="720"/>
      </w:pPr>
      <w:r>
        <w:t xml:space="preserve">The copy of assaying report from the referee lab along with the metal shall be sent to the approved refiner and seller. </w:t>
      </w:r>
    </w:p>
    <w:p w14:paraId="726C9E65" w14:textId="77777777" w:rsidR="00A21AA7" w:rsidRDefault="00A21AA7" w:rsidP="00A21AA7">
      <w:pPr>
        <w:numPr>
          <w:ilvl w:val="0"/>
          <w:numId w:val="17"/>
        </w:numPr>
        <w:spacing w:after="37"/>
        <w:ind w:right="131" w:hanging="720"/>
      </w:pPr>
      <w:r>
        <w:t xml:space="preserve">If the buyer and seller are unable to mutually negotiate the final settlement proceeds, then the approved refiner shall be required to replace the metal within 3 business days of receiving the assaying report </w:t>
      </w:r>
    </w:p>
    <w:p w14:paraId="5E95CBEE" w14:textId="3F5D5FD4" w:rsidR="00F3301E" w:rsidRDefault="00A21AA7" w:rsidP="00F3301E">
      <w:pPr>
        <w:numPr>
          <w:ilvl w:val="0"/>
          <w:numId w:val="17"/>
        </w:numPr>
        <w:spacing w:after="38"/>
        <w:ind w:right="131" w:hanging="720"/>
      </w:pPr>
      <w:r>
        <w:t>Approved Refiner shall be required to pay a deposit amount equal to the current value of the metal plus potential adverse price movement expected in the replacement period (in the form of BG / FD / Cash</w:t>
      </w:r>
      <w:r w:rsidR="00F3301E">
        <w:t xml:space="preserve"> or any other form of deposit accepted by NSE)</w:t>
      </w:r>
      <w:r w:rsidR="00D96234">
        <w:t>.</w:t>
      </w:r>
    </w:p>
    <w:p w14:paraId="0C899DB2" w14:textId="3D59E2CD" w:rsidR="00A21AA7" w:rsidRDefault="00A21AA7" w:rsidP="00A21AA7">
      <w:pPr>
        <w:numPr>
          <w:ilvl w:val="0"/>
          <w:numId w:val="17"/>
        </w:numPr>
        <w:spacing w:after="38"/>
        <w:ind w:right="131" w:hanging="720"/>
      </w:pPr>
      <w:r>
        <w:t>NSE</w:t>
      </w:r>
      <w:r w:rsidR="009349D9">
        <w:t xml:space="preserve"> will direct NSE </w:t>
      </w:r>
      <w:r w:rsidR="00092DFD">
        <w:t>C</w:t>
      </w:r>
      <w:r>
        <w:t xml:space="preserve">learing </w:t>
      </w:r>
      <w:r w:rsidR="00092DFD">
        <w:t>to</w:t>
      </w:r>
      <w:r>
        <w:t xml:space="preserve"> release the metal delivered to the approved refiner post receiving the deposits (BG / FD / cash deposit</w:t>
      </w:r>
      <w:r w:rsidR="00250D6A">
        <w:t xml:space="preserve"> or any other </w:t>
      </w:r>
      <w:r w:rsidR="002B75D1">
        <w:t>form of deposit accepted by NSE</w:t>
      </w:r>
      <w:r>
        <w:t xml:space="preserve">) </w:t>
      </w:r>
    </w:p>
    <w:p w14:paraId="16737428" w14:textId="77777777" w:rsidR="00A21AA7" w:rsidRDefault="00A21AA7" w:rsidP="00A21AA7">
      <w:pPr>
        <w:numPr>
          <w:ilvl w:val="0"/>
          <w:numId w:val="17"/>
        </w:numPr>
        <w:spacing w:after="37"/>
        <w:ind w:right="131" w:hanging="720"/>
      </w:pPr>
      <w:r>
        <w:t xml:space="preserve">A non-compliance fee as mentioned below shall be levied on the approved refiner by the exchange </w:t>
      </w:r>
    </w:p>
    <w:p w14:paraId="663BE8BD" w14:textId="77777777" w:rsidR="00A21AA7" w:rsidRDefault="00A21AA7" w:rsidP="00A21AA7">
      <w:pPr>
        <w:numPr>
          <w:ilvl w:val="0"/>
          <w:numId w:val="17"/>
        </w:numPr>
        <w:spacing w:after="35"/>
        <w:ind w:right="131" w:hanging="720"/>
      </w:pPr>
      <w:r>
        <w:t xml:space="preserve">The approved refiner shall be provided </w:t>
      </w:r>
      <w:proofErr w:type="gramStart"/>
      <w:r>
        <w:t>a time period</w:t>
      </w:r>
      <w:proofErr w:type="gramEnd"/>
      <w:r>
        <w:t xml:space="preserve"> of 5 days, from the date of intimation of the levy of fee, to appeal to the exchange regarding levy of the said fee. </w:t>
      </w:r>
    </w:p>
    <w:p w14:paraId="235C7C12" w14:textId="77777777" w:rsidR="00A21AA7" w:rsidRDefault="00A21AA7" w:rsidP="00A21AA7">
      <w:pPr>
        <w:numPr>
          <w:ilvl w:val="0"/>
          <w:numId w:val="17"/>
        </w:numPr>
        <w:ind w:right="131" w:hanging="720"/>
      </w:pPr>
      <w:r>
        <w:t xml:space="preserve">The appeal may be considered by NSE if the approved refiner is able to </w:t>
      </w:r>
    </w:p>
    <w:p w14:paraId="2E10771D" w14:textId="77777777" w:rsidR="00A21AA7" w:rsidRDefault="00A21AA7" w:rsidP="00A21AA7">
      <w:pPr>
        <w:spacing w:after="33"/>
        <w:ind w:left="2170" w:right="6"/>
      </w:pPr>
      <w:r>
        <w:t xml:space="preserve">justify that the metal delivered meets the quality specifications </w:t>
      </w:r>
    </w:p>
    <w:p w14:paraId="48B64C55" w14:textId="77777777" w:rsidR="00A21AA7" w:rsidRDefault="00A21AA7" w:rsidP="00A21AA7">
      <w:pPr>
        <w:numPr>
          <w:ilvl w:val="0"/>
          <w:numId w:val="17"/>
        </w:numPr>
        <w:ind w:right="131" w:hanging="720"/>
      </w:pPr>
      <w:r>
        <w:t xml:space="preserve">If by the end of the appeal period, if the results of the appeal are declared against the approved </w:t>
      </w:r>
      <w:proofErr w:type="gramStart"/>
      <w:r>
        <w:t>refiner</w:t>
      </w:r>
      <w:proofErr w:type="gramEnd"/>
      <w:r>
        <w:t xml:space="preserve"> then, NSE shall collect the applicable noncompliance fee from the approved refiner.  </w:t>
      </w:r>
    </w:p>
    <w:p w14:paraId="149B2695" w14:textId="77777777" w:rsidR="00A21AA7" w:rsidRDefault="00A21AA7" w:rsidP="00A21AA7">
      <w:pPr>
        <w:spacing w:after="12" w:line="259" w:lineRule="auto"/>
        <w:ind w:left="2160" w:firstLine="0"/>
        <w:jc w:val="left"/>
      </w:pPr>
      <w:r>
        <w:t xml:space="preserve"> </w:t>
      </w:r>
    </w:p>
    <w:p w14:paraId="1F23E378" w14:textId="3E60D48B" w:rsidR="00A21AA7" w:rsidRDefault="00A21AA7" w:rsidP="00A21AA7">
      <w:pPr>
        <w:ind w:left="1440" w:right="6" w:hanging="720"/>
      </w:pPr>
      <w:r>
        <w:t>1</w:t>
      </w:r>
      <w:r w:rsidR="008840D7">
        <w:t>5</w:t>
      </w:r>
      <w:r>
        <w:t>.3.6</w:t>
      </w:r>
      <w:r>
        <w:rPr>
          <w:rFonts w:ascii="Arial" w:eastAsia="Arial" w:hAnsi="Arial" w:cs="Arial"/>
        </w:rPr>
        <w:t xml:space="preserve"> </w:t>
      </w:r>
      <w:r>
        <w:t xml:space="preserve">Multiple buyers raising a concern on metal delivered from a single batch shall be treated as a single instance only. </w:t>
      </w:r>
    </w:p>
    <w:p w14:paraId="3EDA350E" w14:textId="77777777" w:rsidR="00A21AA7" w:rsidRDefault="00A21AA7" w:rsidP="00A21AA7">
      <w:pPr>
        <w:spacing w:after="9" w:line="259" w:lineRule="auto"/>
        <w:ind w:left="1440" w:firstLine="0"/>
        <w:jc w:val="left"/>
      </w:pPr>
      <w:r>
        <w:t xml:space="preserve"> </w:t>
      </w:r>
    </w:p>
    <w:p w14:paraId="559F7EE5" w14:textId="5D0DC87F" w:rsidR="00A21AA7" w:rsidRDefault="00A21AA7" w:rsidP="00A21AA7">
      <w:pPr>
        <w:ind w:left="717" w:right="6" w:hanging="720"/>
      </w:pPr>
      <w:r>
        <w:t>1</w:t>
      </w:r>
      <w:r w:rsidR="008840D7">
        <w:t>5</w:t>
      </w:r>
      <w:r>
        <w:t>.4</w:t>
      </w:r>
      <w:r>
        <w:rPr>
          <w:rFonts w:ascii="Arial" w:eastAsia="Arial" w:hAnsi="Arial" w:cs="Arial"/>
        </w:rPr>
        <w:t xml:space="preserve"> </w:t>
      </w:r>
      <w:r>
        <w:rPr>
          <w:rFonts w:ascii="Arial" w:eastAsia="Arial" w:hAnsi="Arial" w:cs="Arial"/>
        </w:rPr>
        <w:tab/>
      </w:r>
      <w:r>
        <w:t xml:space="preserve">In case of deviation in the in delivered metal w.r.t quality, quantity, NSE may impose an additional non-compliance fee or initiate actions as specified below: </w:t>
      </w:r>
    </w:p>
    <w:p w14:paraId="62D3F380" w14:textId="77777777" w:rsidR="00A21AA7" w:rsidRDefault="00A21AA7" w:rsidP="00A21AA7">
      <w:pPr>
        <w:ind w:left="717" w:right="6" w:hanging="720"/>
      </w:pP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38"/>
        <w:gridCol w:w="7518"/>
      </w:tblGrid>
      <w:tr w:rsidR="00A21AA7" w:rsidRPr="00817B86" w14:paraId="3FC4DA91" w14:textId="77777777" w:rsidTr="008260B9">
        <w:trPr>
          <w:trHeight w:val="5151"/>
        </w:trPr>
        <w:tc>
          <w:tcPr>
            <w:tcW w:w="1838" w:type="dxa"/>
          </w:tcPr>
          <w:p w14:paraId="78316D4F" w14:textId="77777777" w:rsidR="00A21AA7" w:rsidRPr="00817B86" w:rsidRDefault="00A21AA7" w:rsidP="008260B9">
            <w:pPr>
              <w:ind w:left="142" w:right="215"/>
              <w:rPr>
                <w:rFonts w:asciiTheme="minorHAnsi" w:hAnsiTheme="minorHAnsi" w:cstheme="minorHAnsi"/>
              </w:rPr>
            </w:pPr>
            <w:r w:rsidRPr="00817B86">
              <w:rPr>
                <w:rFonts w:asciiTheme="minorHAnsi" w:hAnsiTheme="minorHAnsi" w:cstheme="minorHAnsi"/>
              </w:rPr>
              <w:lastRenderedPageBreak/>
              <w:t>Business Sanctions / Penalties</w:t>
            </w:r>
          </w:p>
        </w:tc>
        <w:tc>
          <w:tcPr>
            <w:tcW w:w="7518" w:type="dxa"/>
          </w:tcPr>
          <w:p w14:paraId="1B3B5A8D" w14:textId="77777777" w:rsidR="00A21AA7" w:rsidRPr="00817B86" w:rsidRDefault="00A21AA7" w:rsidP="008260B9">
            <w:pPr>
              <w:ind w:left="291" w:right="215"/>
              <w:rPr>
                <w:rFonts w:asciiTheme="minorHAnsi" w:hAnsiTheme="minorHAnsi" w:cstheme="minorHAnsi"/>
              </w:rPr>
            </w:pPr>
            <w:r w:rsidRPr="00817B86">
              <w:rPr>
                <w:rFonts w:asciiTheme="minorHAnsi" w:hAnsiTheme="minorHAnsi" w:cstheme="minorHAnsi"/>
              </w:rPr>
              <w:t>Deviations (negative tolerance) in delivered metal w.r.t quality, quantity shall attract appropriate actions on refiner.</w:t>
            </w:r>
          </w:p>
          <w:p w14:paraId="4F0D8799" w14:textId="77777777" w:rsidR="00A21AA7" w:rsidRPr="00817B86" w:rsidRDefault="00A21AA7" w:rsidP="008260B9">
            <w:pPr>
              <w:ind w:left="291" w:right="215"/>
              <w:rPr>
                <w:rFonts w:asciiTheme="minorHAnsi" w:hAnsiTheme="minorHAnsi" w:cstheme="minorHAnsi"/>
              </w:rPr>
            </w:pPr>
            <w:r w:rsidRPr="00817B86">
              <w:rPr>
                <w:rFonts w:asciiTheme="minorHAnsi" w:hAnsiTheme="minorHAnsi" w:cstheme="minorHAnsi"/>
              </w:rPr>
              <w:t>Immediate action:</w:t>
            </w:r>
          </w:p>
          <w:p w14:paraId="5517D125" w14:textId="77777777" w:rsidR="00A21AA7" w:rsidRPr="00817B86" w:rsidRDefault="00A21AA7" w:rsidP="008260B9">
            <w:pPr>
              <w:widowControl w:val="0"/>
              <w:numPr>
                <w:ilvl w:val="0"/>
                <w:numId w:val="31"/>
              </w:numPr>
              <w:autoSpaceDE w:val="0"/>
              <w:autoSpaceDN w:val="0"/>
              <w:spacing w:after="0" w:line="240" w:lineRule="auto"/>
              <w:ind w:left="574" w:right="215"/>
              <w:jc w:val="left"/>
              <w:rPr>
                <w:rFonts w:asciiTheme="minorHAnsi" w:hAnsiTheme="minorHAnsi" w:cstheme="minorHAnsi"/>
              </w:rPr>
            </w:pPr>
            <w:r w:rsidRPr="00817B86">
              <w:rPr>
                <w:rFonts w:asciiTheme="minorHAnsi" w:hAnsiTheme="minorHAnsi" w:cstheme="minorHAnsi"/>
              </w:rPr>
              <w:t>Refiner to replace the metal</w:t>
            </w:r>
          </w:p>
          <w:p w14:paraId="0DBF6D1C" w14:textId="5F2453C6" w:rsidR="00A21AA7" w:rsidRPr="00817B86" w:rsidRDefault="00A21AA7" w:rsidP="008260B9">
            <w:pPr>
              <w:widowControl w:val="0"/>
              <w:numPr>
                <w:ilvl w:val="0"/>
                <w:numId w:val="31"/>
              </w:numPr>
              <w:autoSpaceDE w:val="0"/>
              <w:autoSpaceDN w:val="0"/>
              <w:spacing w:after="0" w:line="240" w:lineRule="auto"/>
              <w:ind w:left="574" w:right="215"/>
              <w:jc w:val="left"/>
              <w:rPr>
                <w:rFonts w:asciiTheme="minorHAnsi" w:hAnsiTheme="minorHAnsi" w:cstheme="minorHAnsi"/>
              </w:rPr>
            </w:pPr>
            <w:r w:rsidRPr="00817B86">
              <w:rPr>
                <w:rFonts w:asciiTheme="minorHAnsi" w:hAnsiTheme="minorHAnsi" w:cstheme="minorHAnsi"/>
              </w:rPr>
              <w:t>delivered metal in question shall be sent for assaying to</w:t>
            </w:r>
            <w:r w:rsidR="00B036D2">
              <w:rPr>
                <w:rFonts w:asciiTheme="minorHAnsi" w:hAnsiTheme="minorHAnsi" w:cstheme="minorHAnsi"/>
              </w:rPr>
              <w:t xml:space="preserve"> </w:t>
            </w:r>
            <w:r w:rsidR="00C32563">
              <w:t>NCL</w:t>
            </w:r>
            <w:r w:rsidRPr="00817B86">
              <w:rPr>
                <w:rFonts w:asciiTheme="minorHAnsi" w:hAnsiTheme="minorHAnsi" w:cstheme="minorHAnsi"/>
              </w:rPr>
              <w:t xml:space="preserve"> approved </w:t>
            </w:r>
            <w:r w:rsidR="0077151E">
              <w:rPr>
                <w:rFonts w:asciiTheme="minorHAnsi" w:hAnsiTheme="minorHAnsi" w:cstheme="minorHAnsi"/>
              </w:rPr>
              <w:t xml:space="preserve">referee </w:t>
            </w:r>
            <w:r w:rsidRPr="00817B86">
              <w:rPr>
                <w:rFonts w:asciiTheme="minorHAnsi" w:hAnsiTheme="minorHAnsi" w:cstheme="minorHAnsi"/>
              </w:rPr>
              <w:t>labs</w:t>
            </w:r>
          </w:p>
          <w:p w14:paraId="03C97789" w14:textId="77777777" w:rsidR="00A21AA7" w:rsidRPr="00817B86" w:rsidRDefault="00A21AA7" w:rsidP="008260B9">
            <w:pPr>
              <w:widowControl w:val="0"/>
              <w:numPr>
                <w:ilvl w:val="0"/>
                <w:numId w:val="31"/>
              </w:numPr>
              <w:autoSpaceDE w:val="0"/>
              <w:autoSpaceDN w:val="0"/>
              <w:spacing w:after="0" w:line="240" w:lineRule="auto"/>
              <w:ind w:left="574" w:right="215"/>
              <w:jc w:val="left"/>
              <w:rPr>
                <w:rFonts w:asciiTheme="minorHAnsi" w:hAnsiTheme="minorHAnsi" w:cstheme="minorHAnsi"/>
              </w:rPr>
            </w:pPr>
            <w:r w:rsidRPr="00817B86">
              <w:rPr>
                <w:rFonts w:asciiTheme="minorHAnsi" w:hAnsiTheme="minorHAnsi" w:cstheme="minorHAnsi"/>
              </w:rPr>
              <w:t>all cost for assaying and transportation etc to be borne by refiner</w:t>
            </w:r>
          </w:p>
          <w:p w14:paraId="62FB6443" w14:textId="77777777" w:rsidR="00A21AA7" w:rsidRPr="00817B86" w:rsidRDefault="00A21AA7" w:rsidP="008260B9">
            <w:pPr>
              <w:ind w:left="574" w:right="215"/>
              <w:rPr>
                <w:rFonts w:asciiTheme="minorHAnsi" w:hAnsiTheme="minorHAnsi" w:cstheme="minorHAnsi"/>
              </w:rPr>
            </w:pPr>
            <w:r w:rsidRPr="00817B86">
              <w:rPr>
                <w:rFonts w:asciiTheme="minorHAnsi" w:hAnsiTheme="minorHAnsi" w:cstheme="minorHAnsi"/>
              </w:rPr>
              <w:t>Actions against refiners:</w:t>
            </w:r>
          </w:p>
          <w:p w14:paraId="61423F98" w14:textId="77777777" w:rsidR="00A21AA7" w:rsidRPr="00817B86" w:rsidRDefault="00A21AA7" w:rsidP="008260B9">
            <w:pPr>
              <w:ind w:left="291" w:right="215"/>
              <w:rPr>
                <w:rFonts w:asciiTheme="minorHAnsi" w:hAnsiTheme="minorHAnsi" w:cstheme="minorHAnsi"/>
              </w:rPr>
            </w:pPr>
            <w:r w:rsidRPr="00817B86">
              <w:rPr>
                <w:rFonts w:asciiTheme="minorHAnsi" w:hAnsiTheme="minorHAnsi" w:cstheme="minorHAnsi"/>
                <w:u w:val="single"/>
              </w:rPr>
              <w:t>1</w:t>
            </w:r>
            <w:r w:rsidRPr="00817B86">
              <w:rPr>
                <w:rFonts w:asciiTheme="minorHAnsi" w:hAnsiTheme="minorHAnsi" w:cstheme="minorHAnsi"/>
                <w:u w:val="single"/>
                <w:vertAlign w:val="superscript"/>
              </w:rPr>
              <w:t>st</w:t>
            </w:r>
            <w:r w:rsidRPr="00817B86">
              <w:rPr>
                <w:rFonts w:asciiTheme="minorHAnsi" w:hAnsiTheme="minorHAnsi" w:cstheme="minorHAnsi"/>
                <w:u w:val="single"/>
              </w:rPr>
              <w:t xml:space="preserve"> instance:</w:t>
            </w:r>
          </w:p>
          <w:p w14:paraId="458EA194" w14:textId="77777777" w:rsidR="00A21AA7" w:rsidRPr="00817B86" w:rsidRDefault="00A21AA7" w:rsidP="008260B9">
            <w:pPr>
              <w:ind w:left="291" w:right="215"/>
              <w:rPr>
                <w:rFonts w:asciiTheme="minorHAnsi" w:hAnsiTheme="minorHAnsi" w:cstheme="minorHAnsi"/>
              </w:rPr>
            </w:pPr>
            <w:r w:rsidRPr="00817B86">
              <w:rPr>
                <w:rFonts w:asciiTheme="minorHAnsi" w:hAnsiTheme="minorHAnsi" w:cstheme="minorHAnsi"/>
              </w:rPr>
              <w:t>Penalty of 100 times of difference of finesse or weight (based on the spot rate as published by NSE as on delivery day)</w:t>
            </w:r>
          </w:p>
          <w:p w14:paraId="0BD9922C" w14:textId="77777777" w:rsidR="00A21AA7" w:rsidRPr="00817B86" w:rsidRDefault="00A21AA7" w:rsidP="008260B9">
            <w:pPr>
              <w:ind w:left="291" w:right="215"/>
              <w:rPr>
                <w:rFonts w:asciiTheme="minorHAnsi" w:hAnsiTheme="minorHAnsi" w:cstheme="minorHAnsi"/>
              </w:rPr>
            </w:pPr>
            <w:r w:rsidRPr="00817B86">
              <w:rPr>
                <w:rFonts w:asciiTheme="minorHAnsi" w:hAnsiTheme="minorHAnsi" w:cstheme="minorHAnsi"/>
                <w:u w:val="single"/>
              </w:rPr>
              <w:t>2</w:t>
            </w:r>
            <w:r w:rsidRPr="00817B86">
              <w:rPr>
                <w:rFonts w:asciiTheme="minorHAnsi" w:hAnsiTheme="minorHAnsi" w:cstheme="minorHAnsi"/>
                <w:u w:val="single"/>
                <w:vertAlign w:val="superscript"/>
              </w:rPr>
              <w:t>nd</w:t>
            </w:r>
            <w:r w:rsidRPr="00817B86">
              <w:rPr>
                <w:rFonts w:asciiTheme="minorHAnsi" w:hAnsiTheme="minorHAnsi" w:cstheme="minorHAnsi"/>
                <w:u w:val="single"/>
              </w:rPr>
              <w:t xml:space="preserve"> instance:</w:t>
            </w:r>
          </w:p>
          <w:p w14:paraId="34C94893" w14:textId="77777777" w:rsidR="00A21AA7" w:rsidRPr="00817B86" w:rsidRDefault="00A21AA7" w:rsidP="008260B9">
            <w:pPr>
              <w:widowControl w:val="0"/>
              <w:numPr>
                <w:ilvl w:val="0"/>
                <w:numId w:val="31"/>
              </w:numPr>
              <w:autoSpaceDE w:val="0"/>
              <w:autoSpaceDN w:val="0"/>
              <w:spacing w:after="0" w:line="240" w:lineRule="auto"/>
              <w:ind w:left="574" w:right="215"/>
              <w:jc w:val="left"/>
              <w:rPr>
                <w:rFonts w:asciiTheme="minorHAnsi" w:hAnsiTheme="minorHAnsi" w:cstheme="minorHAnsi"/>
              </w:rPr>
            </w:pPr>
            <w:r w:rsidRPr="00817B86">
              <w:rPr>
                <w:rFonts w:asciiTheme="minorHAnsi" w:hAnsiTheme="minorHAnsi" w:cstheme="minorHAnsi"/>
              </w:rPr>
              <w:t>Revocation of empanelment along with a ban for a period of 1 year.</w:t>
            </w:r>
          </w:p>
          <w:p w14:paraId="28F1F7C9" w14:textId="77777777" w:rsidR="00A21AA7" w:rsidRPr="004F45CD" w:rsidRDefault="00A21AA7" w:rsidP="008260B9">
            <w:pPr>
              <w:widowControl w:val="0"/>
              <w:numPr>
                <w:ilvl w:val="0"/>
                <w:numId w:val="31"/>
              </w:numPr>
              <w:autoSpaceDE w:val="0"/>
              <w:autoSpaceDN w:val="0"/>
              <w:spacing w:after="0" w:line="240" w:lineRule="auto"/>
              <w:ind w:left="574" w:right="215"/>
              <w:jc w:val="left"/>
              <w:rPr>
                <w:rFonts w:asciiTheme="minorHAnsi" w:hAnsiTheme="minorHAnsi" w:cstheme="minorHAnsi"/>
              </w:rPr>
            </w:pPr>
            <w:r w:rsidRPr="00817B86">
              <w:rPr>
                <w:rFonts w:asciiTheme="minorHAnsi" w:hAnsiTheme="minorHAnsi" w:cstheme="minorHAnsi"/>
              </w:rPr>
              <w:t>A penalty of 300 times of difference of finesse or weight (based on the spot rate as published by NSE as on delivery day) OR</w:t>
            </w:r>
            <w:r>
              <w:rPr>
                <w:rFonts w:asciiTheme="minorHAnsi" w:hAnsiTheme="minorHAnsi" w:cstheme="minorHAnsi"/>
              </w:rPr>
              <w:t xml:space="preserve"> </w:t>
            </w:r>
            <w:r w:rsidRPr="004F45CD">
              <w:rPr>
                <w:rFonts w:asciiTheme="minorHAnsi" w:hAnsiTheme="minorHAnsi" w:cstheme="minorHAnsi"/>
              </w:rPr>
              <w:t xml:space="preserve">Rs. 2 Crores (amount forfeited from the deposit placed with the exchange) whichever is higher. </w:t>
            </w:r>
          </w:p>
          <w:p w14:paraId="65BB9F54" w14:textId="77777777" w:rsidR="00A21AA7" w:rsidRPr="00817B86" w:rsidRDefault="00A21AA7" w:rsidP="008260B9">
            <w:pPr>
              <w:ind w:left="291" w:right="215"/>
              <w:rPr>
                <w:rFonts w:asciiTheme="minorHAnsi" w:hAnsiTheme="minorHAnsi" w:cstheme="minorHAnsi"/>
              </w:rPr>
            </w:pPr>
          </w:p>
          <w:p w14:paraId="69DC3407" w14:textId="77777777" w:rsidR="00A21AA7" w:rsidRPr="00817B86" w:rsidRDefault="00A21AA7" w:rsidP="008260B9">
            <w:pPr>
              <w:ind w:left="291" w:right="215"/>
              <w:rPr>
                <w:rFonts w:asciiTheme="minorHAnsi" w:hAnsiTheme="minorHAnsi" w:cstheme="minorHAnsi"/>
              </w:rPr>
            </w:pPr>
            <w:r w:rsidRPr="00817B86">
              <w:rPr>
                <w:rFonts w:asciiTheme="minorHAnsi" w:hAnsiTheme="minorHAnsi" w:cstheme="minorHAnsi"/>
              </w:rPr>
              <w:t>Additionally, NSE may also notify BIS and / or initiate any further legal action as it may deem fit.</w:t>
            </w:r>
          </w:p>
        </w:tc>
      </w:tr>
    </w:tbl>
    <w:p w14:paraId="7E01C756" w14:textId="77777777" w:rsidR="00A21AA7" w:rsidRDefault="00A21AA7" w:rsidP="00A21AA7">
      <w:pPr>
        <w:ind w:left="717" w:right="6" w:hanging="720"/>
      </w:pPr>
    </w:p>
    <w:p w14:paraId="024B6B64" w14:textId="5BEDC9B2" w:rsidR="00A21AA7" w:rsidRDefault="00A21AA7" w:rsidP="00A21AA7">
      <w:pPr>
        <w:ind w:left="717" w:right="268" w:hanging="720"/>
      </w:pPr>
      <w:r>
        <w:t>1</w:t>
      </w:r>
      <w:r w:rsidR="008840D7">
        <w:t>5</w:t>
      </w:r>
      <w:r>
        <w:t>.5</w:t>
      </w:r>
      <w:r w:rsidR="00B10D78">
        <w:t xml:space="preserve">     </w:t>
      </w:r>
      <w:r>
        <w:t xml:space="preserve">If an Approved Refiner fails to meet the commitment of total production of </w:t>
      </w:r>
      <w:r w:rsidR="00AA1526">
        <w:t>at least</w:t>
      </w:r>
      <w:r>
        <w:t xml:space="preserve"> </w:t>
      </w:r>
      <w:r w:rsidR="0004435F">
        <w:t>1.5</w:t>
      </w:r>
      <w:r>
        <w:t xml:space="preserve"> tonnes in 3 years as mentioned in clause </w:t>
      </w:r>
      <w:r w:rsidR="00B75404">
        <w:t>7 of schedule 8</w:t>
      </w:r>
      <w:r>
        <w:t xml:space="preserve">, the Approved Refiner shall be liable to pay to NSE such non-compliance fee as may be stipulated by NSE from time to time, for non-compliance of the empanelment requirements. </w:t>
      </w:r>
    </w:p>
    <w:p w14:paraId="22638E48" w14:textId="77777777" w:rsidR="00A21AA7" w:rsidRDefault="00A21AA7" w:rsidP="00A21AA7">
      <w:pPr>
        <w:spacing w:after="11" w:line="259" w:lineRule="auto"/>
        <w:ind w:left="720" w:firstLine="0"/>
        <w:jc w:val="left"/>
      </w:pPr>
      <w:r>
        <w:t xml:space="preserve"> </w:t>
      </w:r>
    </w:p>
    <w:p w14:paraId="6432F462" w14:textId="1081DCCF" w:rsidR="00A21AA7" w:rsidRDefault="00A21AA7" w:rsidP="009750A3">
      <w:pPr>
        <w:tabs>
          <w:tab w:val="center" w:pos="1452"/>
          <w:tab w:val="center" w:pos="2945"/>
        </w:tabs>
        <w:spacing w:after="107"/>
        <w:ind w:left="-3" w:firstLine="0"/>
        <w:jc w:val="left"/>
      </w:pPr>
      <w:r w:rsidRPr="0004435F">
        <w:rPr>
          <w:b/>
        </w:rPr>
        <w:t>1</w:t>
      </w:r>
      <w:r w:rsidR="008840D7">
        <w:rPr>
          <w:b/>
        </w:rPr>
        <w:t>6</w:t>
      </w:r>
      <w:r w:rsidRPr="0004435F">
        <w:rPr>
          <w:b/>
        </w:rPr>
        <w:t xml:space="preserve">. </w:t>
      </w:r>
      <w:r w:rsidRPr="0004435F">
        <w:rPr>
          <w:b/>
        </w:rPr>
        <w:tab/>
      </w:r>
      <w:r w:rsidR="002436AE">
        <w:rPr>
          <w:b/>
        </w:rPr>
        <w:t xml:space="preserve">        </w:t>
      </w:r>
      <w:r w:rsidRPr="0004435F">
        <w:rPr>
          <w:b/>
        </w:rPr>
        <w:t xml:space="preserve">Power to Call for Information </w:t>
      </w:r>
      <w:r>
        <w:t xml:space="preserve"> </w:t>
      </w:r>
    </w:p>
    <w:p w14:paraId="5E980459" w14:textId="27C9AF54" w:rsidR="00595896" w:rsidRDefault="00A21AA7" w:rsidP="0004435F">
      <w:pPr>
        <w:spacing w:after="109"/>
        <w:ind w:left="730" w:right="267"/>
      </w:pPr>
      <w:r>
        <w:t>NSE may from time to time call for any information from an Approved Refiner and/or an Approved Referee Lab with respect to any matter or activity of the Approved Refiner and/or an Approved Referee Lab.</w:t>
      </w:r>
    </w:p>
    <w:p w14:paraId="62DBDFBA" w14:textId="7AF3307C" w:rsidR="00A21AA7" w:rsidRDefault="00A21AA7" w:rsidP="0004435F">
      <w:pPr>
        <w:spacing w:after="109"/>
        <w:ind w:left="730" w:right="267"/>
      </w:pPr>
      <w:r>
        <w:t xml:space="preserve"> </w:t>
      </w:r>
    </w:p>
    <w:p w14:paraId="6D08856A" w14:textId="73ED8DA9" w:rsidR="00595896" w:rsidRDefault="00A21AA7" w:rsidP="00595896">
      <w:pPr>
        <w:tabs>
          <w:tab w:val="center" w:pos="1452"/>
          <w:tab w:val="center" w:pos="2945"/>
        </w:tabs>
        <w:spacing w:after="107"/>
        <w:ind w:left="-3" w:firstLine="0"/>
        <w:jc w:val="left"/>
        <w:rPr>
          <w:b/>
        </w:rPr>
      </w:pPr>
      <w:r w:rsidRPr="0004435F">
        <w:rPr>
          <w:b/>
        </w:rPr>
        <w:t>1</w:t>
      </w:r>
      <w:r w:rsidR="008840D7">
        <w:rPr>
          <w:b/>
        </w:rPr>
        <w:t>7</w:t>
      </w:r>
      <w:r w:rsidRPr="0004435F">
        <w:rPr>
          <w:b/>
        </w:rPr>
        <w:t xml:space="preserve">. </w:t>
      </w:r>
      <w:r w:rsidRPr="0004435F">
        <w:rPr>
          <w:b/>
        </w:rPr>
        <w:tab/>
      </w:r>
      <w:r w:rsidR="002436AE">
        <w:rPr>
          <w:b/>
        </w:rPr>
        <w:t xml:space="preserve">       </w:t>
      </w:r>
      <w:r w:rsidRPr="0004435F">
        <w:rPr>
          <w:b/>
        </w:rPr>
        <w:t xml:space="preserve">Maintenance of Records </w:t>
      </w:r>
    </w:p>
    <w:p w14:paraId="2CB49092" w14:textId="77777777" w:rsidR="009750A3" w:rsidRPr="00595896" w:rsidRDefault="009750A3" w:rsidP="00595896">
      <w:pPr>
        <w:tabs>
          <w:tab w:val="center" w:pos="1452"/>
          <w:tab w:val="center" w:pos="2945"/>
        </w:tabs>
        <w:spacing w:after="107"/>
        <w:ind w:left="-3" w:firstLine="0"/>
        <w:jc w:val="left"/>
        <w:rPr>
          <w:b/>
        </w:rPr>
      </w:pPr>
    </w:p>
    <w:p w14:paraId="161B8AD1" w14:textId="3E63E4EB" w:rsidR="00A21AA7" w:rsidRDefault="00A21AA7" w:rsidP="00595896">
      <w:pPr>
        <w:spacing w:after="111"/>
        <w:ind w:left="717" w:right="267" w:hanging="720"/>
      </w:pPr>
      <w:r>
        <w:t>1</w:t>
      </w:r>
      <w:r w:rsidR="008840D7">
        <w:t>7</w:t>
      </w:r>
      <w:r>
        <w:t>.1</w:t>
      </w:r>
      <w:r>
        <w:rPr>
          <w:rFonts w:ascii="Arial" w:eastAsia="Arial" w:hAnsi="Arial" w:cs="Arial"/>
        </w:rPr>
        <w:t xml:space="preserve"> </w:t>
      </w:r>
      <w:r w:rsidR="00595896">
        <w:rPr>
          <w:rFonts w:ascii="Arial" w:eastAsia="Arial" w:hAnsi="Arial" w:cs="Arial"/>
        </w:rPr>
        <w:tab/>
      </w:r>
      <w:r>
        <w:t xml:space="preserve">An Approved Refiner shall be required to maintain all information pertaining to the Refining Business including but not limited to procurement/sourcing/logistics/refining/sales for a period of 3 years. </w:t>
      </w:r>
    </w:p>
    <w:p w14:paraId="5686D54E" w14:textId="77777777" w:rsidR="00595896" w:rsidRDefault="00595896" w:rsidP="00595896">
      <w:pPr>
        <w:spacing w:after="111"/>
        <w:ind w:left="717" w:right="267" w:hanging="720"/>
      </w:pPr>
    </w:p>
    <w:p w14:paraId="39A92754" w14:textId="74E1A526" w:rsidR="00A21AA7" w:rsidRPr="0004435F" w:rsidRDefault="00000D1A" w:rsidP="0004435F">
      <w:pPr>
        <w:tabs>
          <w:tab w:val="center" w:pos="1452"/>
          <w:tab w:val="center" w:pos="2945"/>
        </w:tabs>
        <w:spacing w:after="107"/>
        <w:ind w:left="-3" w:firstLine="0"/>
        <w:jc w:val="left"/>
        <w:rPr>
          <w:b/>
        </w:rPr>
      </w:pPr>
      <w:r w:rsidRPr="0004435F">
        <w:rPr>
          <w:b/>
        </w:rPr>
        <w:t>1</w:t>
      </w:r>
      <w:r w:rsidR="008840D7">
        <w:rPr>
          <w:b/>
        </w:rPr>
        <w:t>8</w:t>
      </w:r>
      <w:r w:rsidR="00A21AA7" w:rsidRPr="0004435F">
        <w:rPr>
          <w:b/>
        </w:rPr>
        <w:t xml:space="preserve">. </w:t>
      </w:r>
      <w:r w:rsidR="002436AE">
        <w:rPr>
          <w:b/>
        </w:rPr>
        <w:t xml:space="preserve">        </w:t>
      </w:r>
      <w:r w:rsidR="00A21AA7" w:rsidRPr="0004435F">
        <w:rPr>
          <w:b/>
        </w:rPr>
        <w:tab/>
        <w:t xml:space="preserve">Power of NSE to amend, issue clarifications </w:t>
      </w:r>
    </w:p>
    <w:p w14:paraId="29568C39" w14:textId="77777777" w:rsidR="00A21AA7" w:rsidRDefault="00A21AA7" w:rsidP="00A21AA7">
      <w:pPr>
        <w:spacing w:after="12" w:line="259" w:lineRule="auto"/>
        <w:ind w:left="720" w:firstLine="0"/>
        <w:jc w:val="left"/>
      </w:pPr>
      <w:r>
        <w:t xml:space="preserve"> </w:t>
      </w:r>
    </w:p>
    <w:p w14:paraId="784E1DDA" w14:textId="2E5094B3" w:rsidR="00A21AA7" w:rsidRDefault="00000D1A" w:rsidP="00A21AA7">
      <w:pPr>
        <w:ind w:left="717" w:right="267" w:hanging="720"/>
      </w:pPr>
      <w:r>
        <w:t>1</w:t>
      </w:r>
      <w:r w:rsidR="008840D7">
        <w:t>8</w:t>
      </w:r>
      <w:r w:rsidR="00A21AA7">
        <w:t>.1</w:t>
      </w:r>
      <w:r w:rsidR="00A21AA7">
        <w:rPr>
          <w:rFonts w:ascii="Arial" w:eastAsia="Arial" w:hAnsi="Arial" w:cs="Arial"/>
        </w:rPr>
        <w:t xml:space="preserve"> </w:t>
      </w:r>
      <w:r w:rsidR="00595896">
        <w:rPr>
          <w:rFonts w:ascii="Arial" w:eastAsia="Arial" w:hAnsi="Arial" w:cs="Arial"/>
        </w:rPr>
        <w:tab/>
      </w:r>
      <w:r w:rsidR="00A21AA7">
        <w:t xml:space="preserve">In order to remove any difficulties in the application or interpretation of this NRS for </w:t>
      </w:r>
      <w:r w:rsidR="00A51B7F">
        <w:t>Gold bars and coins</w:t>
      </w:r>
      <w:r w:rsidR="00A21AA7">
        <w:t xml:space="preserve"> conforming to BIS Standards, NSE may from </w:t>
      </w:r>
      <w:proofErr w:type="gramStart"/>
      <w:r w:rsidR="00A21AA7">
        <w:t>time to time</w:t>
      </w:r>
      <w:proofErr w:type="gramEnd"/>
      <w:r w:rsidR="00A21AA7">
        <w:t xml:space="preserve"> issue clarifications in the form of circulars. </w:t>
      </w:r>
    </w:p>
    <w:p w14:paraId="67DC2868" w14:textId="77777777" w:rsidR="00A21AA7" w:rsidRDefault="00A21AA7" w:rsidP="00A21AA7">
      <w:pPr>
        <w:spacing w:after="12" w:line="259" w:lineRule="auto"/>
        <w:ind w:left="1080" w:firstLine="0"/>
        <w:jc w:val="left"/>
      </w:pPr>
      <w:r>
        <w:t xml:space="preserve"> </w:t>
      </w:r>
    </w:p>
    <w:p w14:paraId="0407137F" w14:textId="1FED45C0" w:rsidR="00A21AA7" w:rsidRDefault="00000D1A" w:rsidP="00A21AA7">
      <w:pPr>
        <w:ind w:left="717" w:right="6" w:hanging="720"/>
      </w:pPr>
      <w:r>
        <w:t>1</w:t>
      </w:r>
      <w:r w:rsidR="008840D7">
        <w:t>8</w:t>
      </w:r>
      <w:r w:rsidR="00A21AA7">
        <w:t>.2</w:t>
      </w:r>
      <w:r w:rsidR="00A21AA7">
        <w:rPr>
          <w:rFonts w:ascii="Arial" w:eastAsia="Arial" w:hAnsi="Arial" w:cs="Arial"/>
        </w:rPr>
        <w:t xml:space="preserve"> </w:t>
      </w:r>
      <w:r w:rsidR="00595896">
        <w:rPr>
          <w:rFonts w:ascii="Arial" w:eastAsia="Arial" w:hAnsi="Arial" w:cs="Arial"/>
        </w:rPr>
        <w:tab/>
      </w:r>
      <w:r w:rsidR="00A21AA7">
        <w:t xml:space="preserve">NSE shall issue circulars and/or notices and/or other forms of communication in relation to this NRS for </w:t>
      </w:r>
      <w:r w:rsidR="00A51B7F">
        <w:t>Gold bars and coins</w:t>
      </w:r>
      <w:r w:rsidR="00A21AA7">
        <w:t xml:space="preserve"> conforming to BIS Standards.  </w:t>
      </w:r>
    </w:p>
    <w:p w14:paraId="1E83B054" w14:textId="77777777" w:rsidR="00A21AA7" w:rsidRDefault="00A21AA7" w:rsidP="00A21AA7">
      <w:pPr>
        <w:spacing w:after="33" w:line="259" w:lineRule="auto"/>
        <w:ind w:left="720" w:firstLine="0"/>
        <w:jc w:val="left"/>
      </w:pPr>
      <w:r>
        <w:t xml:space="preserve"> </w:t>
      </w:r>
    </w:p>
    <w:p w14:paraId="3D103B0A" w14:textId="59DFBEAA" w:rsidR="00A21AA7" w:rsidRDefault="00000D1A" w:rsidP="00A21AA7">
      <w:pPr>
        <w:ind w:left="717" w:right="268" w:hanging="720"/>
      </w:pPr>
      <w:r>
        <w:lastRenderedPageBreak/>
        <w:t>1</w:t>
      </w:r>
      <w:r w:rsidR="008840D7">
        <w:t>8</w:t>
      </w:r>
      <w:r w:rsidR="00A21AA7">
        <w:t>.3</w:t>
      </w:r>
      <w:r w:rsidR="00A21AA7">
        <w:rPr>
          <w:rFonts w:ascii="Arial" w:eastAsia="Arial" w:hAnsi="Arial" w:cs="Arial"/>
        </w:rPr>
        <w:t xml:space="preserve"> </w:t>
      </w:r>
      <w:r w:rsidR="00595896">
        <w:rPr>
          <w:rFonts w:ascii="Arial" w:eastAsia="Arial" w:hAnsi="Arial" w:cs="Arial"/>
        </w:rPr>
        <w:tab/>
      </w:r>
      <w:r w:rsidR="00A21AA7">
        <w:t xml:space="preserve">NSE may by notification and/or notices and/or circulars and/or any other form of communication, prescribe, amend or alter this NRS for </w:t>
      </w:r>
      <w:r w:rsidR="00A51B7F">
        <w:t>Gold bars and coins</w:t>
      </w:r>
      <w:r w:rsidR="00A21AA7">
        <w:t xml:space="preserve"> conforming to BIS Standards. </w:t>
      </w:r>
    </w:p>
    <w:p w14:paraId="32B5D523" w14:textId="77777777" w:rsidR="00A21AA7" w:rsidRDefault="00A21AA7" w:rsidP="00A21AA7">
      <w:pPr>
        <w:spacing w:after="33" w:line="259" w:lineRule="auto"/>
        <w:ind w:left="720" w:firstLine="0"/>
        <w:jc w:val="left"/>
      </w:pPr>
      <w:r>
        <w:t xml:space="preserve"> </w:t>
      </w:r>
    </w:p>
    <w:p w14:paraId="04BE65C7" w14:textId="29FDD823" w:rsidR="00A21AA7" w:rsidRDefault="00000D1A" w:rsidP="00A21AA7">
      <w:pPr>
        <w:spacing w:after="111"/>
        <w:ind w:left="717" w:right="268" w:hanging="720"/>
      </w:pPr>
      <w:r>
        <w:t>1</w:t>
      </w:r>
      <w:r w:rsidR="008840D7">
        <w:t>8</w:t>
      </w:r>
      <w:r w:rsidR="00A21AA7">
        <w:t>.4</w:t>
      </w:r>
      <w:r w:rsidR="00A21AA7">
        <w:rPr>
          <w:rFonts w:ascii="Arial" w:eastAsia="Arial" w:hAnsi="Arial" w:cs="Arial"/>
        </w:rPr>
        <w:t xml:space="preserve"> </w:t>
      </w:r>
      <w:r w:rsidR="00595896">
        <w:rPr>
          <w:rFonts w:ascii="Arial" w:eastAsia="Arial" w:hAnsi="Arial" w:cs="Arial"/>
        </w:rPr>
        <w:tab/>
      </w:r>
      <w:r w:rsidR="00A21AA7">
        <w:t xml:space="preserve">Without prejudice to the foregoing, NSE may issue circulars and notifications for all matters or any matter which by this NRS for </w:t>
      </w:r>
      <w:r w:rsidR="00A51B7F">
        <w:t>Gold bars and coins</w:t>
      </w:r>
      <w:r w:rsidR="00A21AA7">
        <w:t xml:space="preserve"> conforming to BIS Standards are required to be made or may be prescribed. </w:t>
      </w:r>
    </w:p>
    <w:p w14:paraId="53D2D96B" w14:textId="77777777" w:rsidR="00595896" w:rsidRDefault="00595896" w:rsidP="00A21AA7">
      <w:pPr>
        <w:spacing w:after="111"/>
        <w:ind w:left="717" w:right="268" w:hanging="720"/>
      </w:pPr>
    </w:p>
    <w:p w14:paraId="2E33D5D8" w14:textId="1B776C75" w:rsidR="00A21AA7" w:rsidRDefault="008840D7" w:rsidP="009750A3">
      <w:pPr>
        <w:tabs>
          <w:tab w:val="center" w:pos="1452"/>
          <w:tab w:val="center" w:pos="2945"/>
        </w:tabs>
        <w:spacing w:after="107"/>
        <w:ind w:left="-3" w:firstLine="0"/>
        <w:jc w:val="left"/>
      </w:pPr>
      <w:r>
        <w:rPr>
          <w:b/>
        </w:rPr>
        <w:t>19</w:t>
      </w:r>
      <w:r w:rsidR="00A21AA7" w:rsidRPr="00595896">
        <w:rPr>
          <w:b/>
        </w:rPr>
        <w:t xml:space="preserve">. </w:t>
      </w:r>
      <w:r w:rsidR="002436AE">
        <w:rPr>
          <w:b/>
        </w:rPr>
        <w:tab/>
        <w:t xml:space="preserve">        </w:t>
      </w:r>
      <w:r w:rsidR="00A21AA7" w:rsidRPr="00595896">
        <w:rPr>
          <w:b/>
        </w:rPr>
        <w:t xml:space="preserve">Delegation of Powers </w:t>
      </w:r>
      <w:r w:rsidR="00A21AA7">
        <w:t xml:space="preserve"> </w:t>
      </w:r>
    </w:p>
    <w:p w14:paraId="159F9437" w14:textId="584B420D" w:rsidR="00A21AA7" w:rsidRDefault="00A21AA7" w:rsidP="00A21AA7">
      <w:pPr>
        <w:spacing w:after="111"/>
        <w:ind w:left="730" w:right="268"/>
      </w:pPr>
      <w:r>
        <w:t xml:space="preserve">The rights and powers exercisable by NSE under this NRS for </w:t>
      </w:r>
      <w:r w:rsidR="00A51B7F">
        <w:t>Gold bars and coins</w:t>
      </w:r>
      <w:r>
        <w:t xml:space="preserve"> conforming to BIS Standards and/or the Refiner Agreement and/or the Referee Lab Agreement Undertaking shall also be exercisable by any director and/or officer and/or employee and/or representative who have been authorised by the board of directors of NSE by a resolution in this regard.  </w:t>
      </w:r>
    </w:p>
    <w:p w14:paraId="2605C62B" w14:textId="77777777" w:rsidR="00A21AA7" w:rsidRDefault="00A21AA7" w:rsidP="00A21AA7">
      <w:pPr>
        <w:spacing w:after="130" w:line="259" w:lineRule="auto"/>
        <w:ind w:left="720" w:firstLine="0"/>
        <w:jc w:val="left"/>
      </w:pPr>
      <w:r>
        <w:t xml:space="preserve"> </w:t>
      </w:r>
    </w:p>
    <w:p w14:paraId="46901E56" w14:textId="45917A43" w:rsidR="00A21AA7" w:rsidRPr="00595896" w:rsidRDefault="00A21AA7" w:rsidP="00595896">
      <w:pPr>
        <w:tabs>
          <w:tab w:val="center" w:pos="1452"/>
          <w:tab w:val="center" w:pos="2945"/>
        </w:tabs>
        <w:spacing w:after="107"/>
        <w:ind w:left="-3" w:firstLine="0"/>
        <w:jc w:val="left"/>
        <w:rPr>
          <w:b/>
        </w:rPr>
      </w:pPr>
      <w:r w:rsidRPr="00595896">
        <w:rPr>
          <w:b/>
        </w:rPr>
        <w:t>2</w:t>
      </w:r>
      <w:r w:rsidR="008840D7">
        <w:rPr>
          <w:b/>
        </w:rPr>
        <w:t>0</w:t>
      </w:r>
      <w:r w:rsidRPr="00595896">
        <w:rPr>
          <w:b/>
        </w:rPr>
        <w:t xml:space="preserve">. </w:t>
      </w:r>
      <w:r w:rsidR="00595896">
        <w:rPr>
          <w:b/>
        </w:rPr>
        <w:t xml:space="preserve"> </w:t>
      </w:r>
      <w:r w:rsidR="00DF2E8E">
        <w:rPr>
          <w:b/>
        </w:rPr>
        <w:t xml:space="preserve">       </w:t>
      </w:r>
      <w:r w:rsidRPr="00595896">
        <w:rPr>
          <w:b/>
        </w:rPr>
        <w:t xml:space="preserve">Compliance </w:t>
      </w:r>
    </w:p>
    <w:p w14:paraId="21E8A45B" w14:textId="77777777" w:rsidR="00A21AA7" w:rsidRDefault="00A21AA7" w:rsidP="00A21AA7">
      <w:pPr>
        <w:spacing w:after="0" w:line="259" w:lineRule="auto"/>
        <w:ind w:left="720" w:firstLine="0"/>
        <w:jc w:val="left"/>
      </w:pPr>
      <w:r>
        <w:t xml:space="preserve"> </w:t>
      </w:r>
    </w:p>
    <w:p w14:paraId="5D81269B" w14:textId="79C34818" w:rsidR="00A21AA7" w:rsidRDefault="00A21AA7" w:rsidP="0054365C">
      <w:pPr>
        <w:spacing w:after="168"/>
        <w:ind w:left="718" w:right="267"/>
      </w:pPr>
      <w:r>
        <w:t>The Approved Refiner</w:t>
      </w:r>
      <w:r w:rsidR="00B9425C">
        <w:t xml:space="preserve"> and</w:t>
      </w:r>
      <w:r>
        <w:t xml:space="preserve"> Approved Referee Lab shall be solely responsible for complying with this NSE Refiner Standard as applicable to them including without limitation the obligations, roles and responsibilities cast on them respectively under this NSE Refiner Standard. Notwithstanding any provision to the contrary under this NSE Refiner Standard and/or the Refiner Agreement and/or the Referee Lab Agreement Undertaking, NSE shall not be liable in any manner whatsoever in relation to the breaches and/or failure of the Approved Refiner and/or Approved Referee Lab of their aforesaid, to adhere to and comply with their respective obligations, roles and responsibilities including but not limited to any defect in the production and/or refinement of Gold. Further The Approved Refiner, </w:t>
      </w:r>
      <w:r w:rsidR="0005096A">
        <w:t xml:space="preserve">and </w:t>
      </w:r>
      <w:r>
        <w:t xml:space="preserve">Approved Referee Lab any other party that NSE may enter into an agreement within the framework of this NSE Refiner Standard, agree that NSE in framing these gold standards shall not at any time be liable or accountable for, nor any claim shall lie on NSE or any of its directors, officers except for claim, if any, arising on account of fraud, wilful default and gross negligence on the part of NSE. </w:t>
      </w:r>
    </w:p>
    <w:p w14:paraId="3EB2F2DB" w14:textId="6727F61E" w:rsidR="00A21AA7" w:rsidRPr="00595896" w:rsidRDefault="00A21AA7" w:rsidP="00595896">
      <w:pPr>
        <w:tabs>
          <w:tab w:val="center" w:pos="1452"/>
          <w:tab w:val="center" w:pos="2945"/>
        </w:tabs>
        <w:spacing w:after="107"/>
        <w:ind w:left="-3" w:firstLine="0"/>
        <w:jc w:val="left"/>
        <w:rPr>
          <w:b/>
        </w:rPr>
      </w:pPr>
      <w:r w:rsidRPr="00595896">
        <w:rPr>
          <w:b/>
        </w:rPr>
        <w:t>2</w:t>
      </w:r>
      <w:r w:rsidR="008840D7">
        <w:rPr>
          <w:b/>
        </w:rPr>
        <w:t>1</w:t>
      </w:r>
      <w:r w:rsidRPr="00595896">
        <w:rPr>
          <w:b/>
        </w:rPr>
        <w:t xml:space="preserve">. </w:t>
      </w:r>
      <w:r w:rsidR="00595896">
        <w:rPr>
          <w:b/>
        </w:rPr>
        <w:t xml:space="preserve"> </w:t>
      </w:r>
      <w:r w:rsidR="00DF2E8E">
        <w:rPr>
          <w:b/>
        </w:rPr>
        <w:t xml:space="preserve">       </w:t>
      </w:r>
      <w:r w:rsidRPr="00595896">
        <w:rPr>
          <w:b/>
        </w:rPr>
        <w:t xml:space="preserve">Costs </w:t>
      </w:r>
    </w:p>
    <w:p w14:paraId="721BA0A2" w14:textId="77777777" w:rsidR="00A21AA7" w:rsidRDefault="00A21AA7" w:rsidP="00A21AA7">
      <w:pPr>
        <w:spacing w:after="0" w:line="259" w:lineRule="auto"/>
        <w:ind w:left="720" w:firstLine="0"/>
        <w:jc w:val="left"/>
      </w:pPr>
      <w:r>
        <w:t xml:space="preserve"> </w:t>
      </w:r>
    </w:p>
    <w:p w14:paraId="28EE6854" w14:textId="339BFC83" w:rsidR="00A21AA7" w:rsidRDefault="00A21AA7" w:rsidP="00A21AA7">
      <w:pPr>
        <w:ind w:left="730" w:right="266"/>
      </w:pPr>
      <w:r>
        <w:t xml:space="preserve">All expenses, taxes, stamp duty and any other costs in relation to or in connection with this NRS for </w:t>
      </w:r>
      <w:r w:rsidR="00A51B7F">
        <w:t>Gold bars and coins</w:t>
      </w:r>
      <w:r>
        <w:t xml:space="preserve"> conforming to BIS Standards or any agreement hereunder shall be borne by the Approved Refiner and/or Approved Referee Lab (as may be applicable).  </w:t>
      </w:r>
      <w:r>
        <w:br w:type="page"/>
      </w:r>
    </w:p>
    <w:p w14:paraId="71FBAE61" w14:textId="77777777" w:rsidR="00993924" w:rsidRDefault="00993924" w:rsidP="00A21AA7">
      <w:pPr>
        <w:spacing w:after="169"/>
        <w:ind w:left="370"/>
        <w:rPr>
          <w:b/>
        </w:rPr>
      </w:pPr>
    </w:p>
    <w:p w14:paraId="5D25338F" w14:textId="48FB7671" w:rsidR="00A21AA7" w:rsidRDefault="00A21AA7" w:rsidP="00A21AA7">
      <w:pPr>
        <w:spacing w:after="169"/>
        <w:ind w:left="370"/>
      </w:pPr>
      <w:r>
        <w:rPr>
          <w:b/>
        </w:rPr>
        <w:t xml:space="preserve">Schedule 1 – Application for Empanelment as an Approved Refiner </w:t>
      </w:r>
    </w:p>
    <w:p w14:paraId="7737D501" w14:textId="77777777" w:rsidR="00A21AA7" w:rsidRDefault="00A21AA7" w:rsidP="00A21AA7">
      <w:pPr>
        <w:spacing w:after="98" w:line="259" w:lineRule="auto"/>
        <w:ind w:left="0" w:firstLine="0"/>
        <w:jc w:val="left"/>
      </w:pPr>
      <w:r>
        <w:t xml:space="preserve"> </w:t>
      </w:r>
    </w:p>
    <w:p w14:paraId="33F38252" w14:textId="1649DFE4" w:rsidR="00A21AA7" w:rsidRPr="00993924" w:rsidRDefault="00A21AA7" w:rsidP="00993924">
      <w:pPr>
        <w:spacing w:after="169"/>
        <w:ind w:left="370"/>
        <w:jc w:val="center"/>
        <w:rPr>
          <w:b/>
        </w:rPr>
      </w:pPr>
      <w:r w:rsidRPr="00993924">
        <w:rPr>
          <w:b/>
        </w:rPr>
        <w:t>(On Letter Head of the Refiner – duly stamped and signed)</w:t>
      </w:r>
    </w:p>
    <w:p w14:paraId="1FDB607A" w14:textId="77777777" w:rsidR="00A21AA7" w:rsidRDefault="00A21AA7" w:rsidP="00A21AA7">
      <w:pPr>
        <w:spacing w:after="8" w:line="251" w:lineRule="auto"/>
        <w:ind w:right="256"/>
        <w:jc w:val="right"/>
      </w:pPr>
      <w:r>
        <w:t xml:space="preserve">Date:  </w:t>
      </w:r>
    </w:p>
    <w:p w14:paraId="3E10F63F" w14:textId="77777777" w:rsidR="00A21AA7" w:rsidRDefault="00A21AA7" w:rsidP="00A21AA7">
      <w:pPr>
        <w:spacing w:after="16" w:line="259" w:lineRule="auto"/>
        <w:ind w:left="360" w:firstLine="0"/>
        <w:jc w:val="left"/>
      </w:pPr>
      <w:r>
        <w:t xml:space="preserve"> </w:t>
      </w:r>
    </w:p>
    <w:p w14:paraId="2BC3A521" w14:textId="77777777" w:rsidR="00A21AA7" w:rsidRDefault="00A21AA7" w:rsidP="00A21AA7">
      <w:pPr>
        <w:spacing w:after="28"/>
        <w:ind w:left="370" w:right="6"/>
      </w:pPr>
      <w:r>
        <w:t xml:space="preserve">To,  </w:t>
      </w:r>
    </w:p>
    <w:p w14:paraId="0BA2BF74" w14:textId="77777777" w:rsidR="00A21AA7" w:rsidRDefault="00A21AA7" w:rsidP="00A21AA7">
      <w:pPr>
        <w:spacing w:after="28"/>
        <w:ind w:left="370" w:right="6"/>
      </w:pPr>
      <w:r>
        <w:t xml:space="preserve">National Stock Exchange of India Limited, </w:t>
      </w:r>
    </w:p>
    <w:p w14:paraId="7D977E28" w14:textId="77777777" w:rsidR="00A21AA7" w:rsidRDefault="00A21AA7" w:rsidP="00A21AA7">
      <w:pPr>
        <w:spacing w:after="26"/>
        <w:ind w:left="370" w:right="6"/>
      </w:pPr>
      <w:r>
        <w:t xml:space="preserve">Exchange Plaza, C-1, Block G, </w:t>
      </w:r>
    </w:p>
    <w:p w14:paraId="37CFCD80" w14:textId="77777777" w:rsidR="00A21AA7" w:rsidRDefault="00A21AA7" w:rsidP="00A21AA7">
      <w:pPr>
        <w:spacing w:after="28"/>
        <w:ind w:left="370" w:right="6"/>
      </w:pPr>
      <w:r>
        <w:t xml:space="preserve">Bandra Kurla Complex, </w:t>
      </w:r>
    </w:p>
    <w:p w14:paraId="66A735B0" w14:textId="233BD0B7" w:rsidR="00A21AA7" w:rsidRDefault="00A21AA7" w:rsidP="0054365C">
      <w:pPr>
        <w:spacing w:after="29"/>
        <w:ind w:left="370" w:right="6"/>
      </w:pPr>
      <w:r>
        <w:t xml:space="preserve">Bandra (E), Mumbai – 400 051  </w:t>
      </w:r>
    </w:p>
    <w:p w14:paraId="719314FE" w14:textId="77777777" w:rsidR="00993924" w:rsidRDefault="00993924" w:rsidP="0054365C">
      <w:pPr>
        <w:spacing w:after="29"/>
        <w:ind w:left="370" w:right="6"/>
      </w:pPr>
    </w:p>
    <w:p w14:paraId="37C39AFF" w14:textId="77777777" w:rsidR="00A21AA7" w:rsidRPr="00993924" w:rsidRDefault="00A21AA7" w:rsidP="00993924">
      <w:pPr>
        <w:spacing w:after="169"/>
        <w:ind w:left="370"/>
        <w:jc w:val="center"/>
        <w:rPr>
          <w:b/>
        </w:rPr>
      </w:pPr>
      <w:r w:rsidRPr="00993924">
        <w:rPr>
          <w:b/>
        </w:rPr>
        <w:t xml:space="preserve">Sub: Empanelment as an Approved Refiner with NSE </w:t>
      </w:r>
    </w:p>
    <w:p w14:paraId="661DFE5A" w14:textId="77777777" w:rsidR="00A21AA7" w:rsidRDefault="00A21AA7" w:rsidP="00A21AA7">
      <w:pPr>
        <w:spacing w:after="26"/>
        <w:ind w:left="370" w:right="6"/>
      </w:pPr>
      <w:r>
        <w:t xml:space="preserve">Dear Sir / Madam, </w:t>
      </w:r>
    </w:p>
    <w:p w14:paraId="27B3BB1B" w14:textId="77777777" w:rsidR="00A21AA7" w:rsidRDefault="00A21AA7" w:rsidP="00A21AA7">
      <w:pPr>
        <w:spacing w:after="19" w:line="259" w:lineRule="auto"/>
        <w:ind w:left="360" w:firstLine="0"/>
        <w:jc w:val="left"/>
      </w:pPr>
      <w:r>
        <w:t xml:space="preserve"> </w:t>
      </w:r>
    </w:p>
    <w:p w14:paraId="351DD0AD" w14:textId="712C6D0D" w:rsidR="00A21AA7" w:rsidRDefault="00A21AA7" w:rsidP="00A21AA7">
      <w:pPr>
        <w:spacing w:after="217"/>
        <w:ind w:left="370" w:right="6"/>
      </w:pPr>
      <w:r>
        <w:t xml:space="preserve">We hereby submit the application for our empanelment as an Approved Refiner with NSE under the NRS for </w:t>
      </w:r>
      <w:r w:rsidR="00A51B7F">
        <w:t>Gold bars and coins</w:t>
      </w:r>
      <w:r>
        <w:t xml:space="preserve"> conforming to BIS Standards prescribed by the Exchange. </w:t>
      </w:r>
    </w:p>
    <w:p w14:paraId="53DB5CD4" w14:textId="77777777" w:rsidR="00A21AA7" w:rsidRDefault="00A21AA7" w:rsidP="00A21AA7">
      <w:pPr>
        <w:numPr>
          <w:ilvl w:val="0"/>
          <w:numId w:val="18"/>
        </w:numPr>
        <w:spacing w:after="156"/>
        <w:ind w:right="6" w:hanging="360"/>
      </w:pPr>
      <w:r>
        <w:t xml:space="preserve">Name of the Refiner: _________________________________________________________ </w:t>
      </w:r>
    </w:p>
    <w:p w14:paraId="21852502" w14:textId="77777777" w:rsidR="00A21AA7" w:rsidRDefault="00A21AA7" w:rsidP="00A21AA7">
      <w:pPr>
        <w:numPr>
          <w:ilvl w:val="0"/>
          <w:numId w:val="18"/>
        </w:numPr>
        <w:spacing w:after="122"/>
        <w:ind w:right="6" w:hanging="360"/>
      </w:pPr>
      <w:r>
        <w:t xml:space="preserve">Registered / Corporate Office Address of the Refiner: _______________________________ </w:t>
      </w:r>
    </w:p>
    <w:p w14:paraId="0BE97819" w14:textId="77777777" w:rsidR="00A21AA7" w:rsidRDefault="00A21AA7" w:rsidP="00A21AA7">
      <w:pPr>
        <w:spacing w:after="156"/>
        <w:ind w:left="718" w:right="6"/>
      </w:pPr>
      <w:r>
        <w:t xml:space="preserve">___________________________________________________________________________ </w:t>
      </w:r>
    </w:p>
    <w:p w14:paraId="16B11DAB" w14:textId="77777777" w:rsidR="00A21AA7" w:rsidRDefault="00A21AA7" w:rsidP="00A21AA7">
      <w:pPr>
        <w:numPr>
          <w:ilvl w:val="0"/>
          <w:numId w:val="18"/>
        </w:numPr>
        <w:spacing w:after="122"/>
        <w:ind w:right="6" w:hanging="360"/>
      </w:pPr>
      <w:r>
        <w:t xml:space="preserve">Incorporated as: _____________________________________________________________ </w:t>
      </w:r>
    </w:p>
    <w:p w14:paraId="23CBE0A5" w14:textId="77777777" w:rsidR="00A21AA7" w:rsidRDefault="00A21AA7" w:rsidP="00A21AA7">
      <w:pPr>
        <w:spacing w:after="144" w:line="259" w:lineRule="auto"/>
        <w:ind w:left="708" w:firstLine="0"/>
        <w:jc w:val="left"/>
      </w:pPr>
      <w:r>
        <w:rPr>
          <w:i/>
        </w:rPr>
        <w:t xml:space="preserve">(Whether private limited or public limited company or limited liability partnership) </w:t>
      </w:r>
    </w:p>
    <w:p w14:paraId="5F75E445" w14:textId="77777777" w:rsidR="00A21AA7" w:rsidRDefault="00A21AA7" w:rsidP="00A21AA7">
      <w:pPr>
        <w:numPr>
          <w:ilvl w:val="0"/>
          <w:numId w:val="18"/>
        </w:numPr>
        <w:spacing w:line="388" w:lineRule="auto"/>
        <w:ind w:right="6" w:hanging="360"/>
      </w:pPr>
      <w:r>
        <w:t>Permanent Account No. (PAN) of the Refiner: ______________________________________ e)</w:t>
      </w:r>
      <w:r>
        <w:rPr>
          <w:rFonts w:ascii="Arial" w:eastAsia="Arial" w:hAnsi="Arial" w:cs="Arial"/>
        </w:rPr>
        <w:t xml:space="preserve"> </w:t>
      </w:r>
      <w:r>
        <w:rPr>
          <w:u w:val="single" w:color="000000"/>
        </w:rPr>
        <w:t>Contact Details:</w:t>
      </w:r>
      <w:r>
        <w:t xml:space="preserve"> </w:t>
      </w:r>
    </w:p>
    <w:p w14:paraId="48C30C19" w14:textId="77777777" w:rsidR="00A21AA7" w:rsidRDefault="00A21AA7" w:rsidP="00A21AA7">
      <w:pPr>
        <w:spacing w:after="122"/>
        <w:ind w:left="730" w:right="6"/>
      </w:pPr>
      <w:r>
        <w:t xml:space="preserve">Contact Person: _____________________________________________________________ </w:t>
      </w:r>
    </w:p>
    <w:p w14:paraId="7DB3FD89" w14:textId="77777777" w:rsidR="00A21AA7" w:rsidRDefault="00A21AA7" w:rsidP="00A21AA7">
      <w:pPr>
        <w:spacing w:after="122"/>
        <w:ind w:left="730" w:right="6"/>
      </w:pPr>
      <w:r>
        <w:t xml:space="preserve">Designation: ________________________________________________________________ </w:t>
      </w:r>
    </w:p>
    <w:p w14:paraId="7D126488" w14:textId="77777777" w:rsidR="00A21AA7" w:rsidRDefault="00A21AA7" w:rsidP="00A21AA7">
      <w:pPr>
        <w:spacing w:after="122"/>
        <w:ind w:left="730" w:right="6"/>
      </w:pPr>
      <w:r>
        <w:t xml:space="preserve">Contact No: _________________________________________________________________ </w:t>
      </w:r>
    </w:p>
    <w:p w14:paraId="45A7A7AC" w14:textId="44B6ED92" w:rsidR="00A21AA7" w:rsidRDefault="00A21AA7" w:rsidP="00A21AA7">
      <w:pPr>
        <w:spacing w:after="122"/>
        <w:ind w:left="730" w:right="6"/>
      </w:pPr>
      <w:r>
        <w:t xml:space="preserve">E-____________________________________________________________________ </w:t>
      </w:r>
    </w:p>
    <w:p w14:paraId="4BD84B79" w14:textId="77777777" w:rsidR="00A21AA7" w:rsidRDefault="00A21AA7" w:rsidP="00A21AA7">
      <w:pPr>
        <w:spacing w:after="119"/>
        <w:ind w:left="730" w:right="6"/>
      </w:pPr>
      <w:r>
        <w:t xml:space="preserve">Correspondence address, if different: ____________________________________________ </w:t>
      </w:r>
    </w:p>
    <w:p w14:paraId="43D44091" w14:textId="77777777" w:rsidR="00A21AA7" w:rsidRDefault="00A21AA7" w:rsidP="00A21AA7">
      <w:pPr>
        <w:spacing w:after="156"/>
        <w:ind w:left="730" w:right="6"/>
      </w:pPr>
      <w:r>
        <w:t xml:space="preserve">___________________________________________________________________________ </w:t>
      </w:r>
    </w:p>
    <w:p w14:paraId="40BDCBD3" w14:textId="77777777" w:rsidR="00A21AA7" w:rsidRDefault="00A21AA7" w:rsidP="00A21AA7">
      <w:pPr>
        <w:numPr>
          <w:ilvl w:val="0"/>
          <w:numId w:val="19"/>
        </w:numPr>
        <w:spacing w:after="156"/>
        <w:ind w:right="6" w:hanging="360"/>
      </w:pPr>
      <w:r>
        <w:t xml:space="preserve">Name of the Refinery: _________________________________________________________ </w:t>
      </w:r>
    </w:p>
    <w:p w14:paraId="4C412CA0" w14:textId="77777777" w:rsidR="00A21AA7" w:rsidRDefault="00A21AA7" w:rsidP="00A21AA7">
      <w:pPr>
        <w:numPr>
          <w:ilvl w:val="0"/>
          <w:numId w:val="19"/>
        </w:numPr>
        <w:spacing w:after="122"/>
        <w:ind w:right="6" w:hanging="360"/>
      </w:pPr>
      <w:r>
        <w:t xml:space="preserve">Address of Refinery: __________________________________________________________ </w:t>
      </w:r>
    </w:p>
    <w:p w14:paraId="7B59E132" w14:textId="77777777" w:rsidR="00A21AA7" w:rsidRDefault="00A21AA7" w:rsidP="00A21AA7">
      <w:pPr>
        <w:ind w:left="718" w:right="6"/>
      </w:pPr>
      <w:r>
        <w:t xml:space="preserve">___________________________________________________________________________ </w:t>
      </w:r>
    </w:p>
    <w:p w14:paraId="42212AA8" w14:textId="77777777" w:rsidR="00A21AA7" w:rsidRDefault="00A21AA7" w:rsidP="00A21AA7">
      <w:pPr>
        <w:numPr>
          <w:ilvl w:val="0"/>
          <w:numId w:val="19"/>
        </w:numPr>
        <w:ind w:right="6" w:hanging="360"/>
      </w:pPr>
      <w:r>
        <w:t xml:space="preserve">Brief details of the Refinery:  </w:t>
      </w:r>
    </w:p>
    <w:p w14:paraId="0D6E53AA" w14:textId="77777777" w:rsidR="00A21AA7" w:rsidRDefault="00A21AA7" w:rsidP="00A21AA7">
      <w:pPr>
        <w:ind w:left="708" w:right="6" w:firstLine="0"/>
      </w:pPr>
    </w:p>
    <w:tbl>
      <w:tblPr>
        <w:tblStyle w:val="TableGrid"/>
        <w:tblW w:w="8310" w:type="dxa"/>
        <w:tblInd w:w="600" w:type="dxa"/>
        <w:tblCellMar>
          <w:top w:w="48" w:type="dxa"/>
          <w:left w:w="108" w:type="dxa"/>
          <w:right w:w="44" w:type="dxa"/>
        </w:tblCellMar>
        <w:tblLook w:val="04A0" w:firstRow="1" w:lastRow="0" w:firstColumn="1" w:lastColumn="0" w:noHBand="0" w:noVBand="1"/>
      </w:tblPr>
      <w:tblGrid>
        <w:gridCol w:w="847"/>
        <w:gridCol w:w="7463"/>
      </w:tblGrid>
      <w:tr w:rsidR="00A21AA7" w14:paraId="20FCFD28" w14:textId="77777777" w:rsidTr="008260B9">
        <w:trPr>
          <w:trHeight w:val="413"/>
        </w:trPr>
        <w:tc>
          <w:tcPr>
            <w:tcW w:w="847" w:type="dxa"/>
            <w:tcBorders>
              <w:top w:val="single" w:sz="4" w:space="0" w:color="000000"/>
              <w:left w:val="single" w:sz="4" w:space="0" w:color="000000"/>
              <w:bottom w:val="single" w:sz="4" w:space="0" w:color="000000"/>
              <w:right w:val="single" w:sz="4" w:space="0" w:color="000000"/>
            </w:tcBorders>
          </w:tcPr>
          <w:p w14:paraId="5C8C520F" w14:textId="77777777" w:rsidR="00A21AA7" w:rsidRDefault="00A21AA7" w:rsidP="008260B9">
            <w:pPr>
              <w:spacing w:after="0" w:line="259" w:lineRule="auto"/>
              <w:ind w:left="0" w:firstLine="0"/>
              <w:jc w:val="left"/>
            </w:pPr>
            <w:r>
              <w:t xml:space="preserve">Sr. No.  </w:t>
            </w:r>
          </w:p>
        </w:tc>
        <w:tc>
          <w:tcPr>
            <w:tcW w:w="7463" w:type="dxa"/>
            <w:tcBorders>
              <w:top w:val="single" w:sz="4" w:space="0" w:color="000000"/>
              <w:left w:val="single" w:sz="4" w:space="0" w:color="000000"/>
              <w:bottom w:val="single" w:sz="4" w:space="0" w:color="000000"/>
              <w:right w:val="single" w:sz="4" w:space="0" w:color="000000"/>
            </w:tcBorders>
          </w:tcPr>
          <w:p w14:paraId="0E34F739" w14:textId="77777777" w:rsidR="00A21AA7" w:rsidRDefault="00A21AA7" w:rsidP="008260B9">
            <w:pPr>
              <w:spacing w:after="0" w:line="259" w:lineRule="auto"/>
              <w:ind w:left="0" w:firstLine="0"/>
              <w:jc w:val="left"/>
            </w:pPr>
            <w:r>
              <w:t xml:space="preserve">Details </w:t>
            </w:r>
          </w:p>
        </w:tc>
      </w:tr>
      <w:tr w:rsidR="00A21AA7" w14:paraId="62546C43" w14:textId="77777777" w:rsidTr="008260B9">
        <w:trPr>
          <w:trHeight w:val="413"/>
        </w:trPr>
        <w:tc>
          <w:tcPr>
            <w:tcW w:w="847" w:type="dxa"/>
            <w:tcBorders>
              <w:top w:val="single" w:sz="4" w:space="0" w:color="000000"/>
              <w:left w:val="single" w:sz="4" w:space="0" w:color="000000"/>
              <w:bottom w:val="single" w:sz="4" w:space="0" w:color="000000"/>
              <w:right w:val="single" w:sz="4" w:space="0" w:color="000000"/>
            </w:tcBorders>
          </w:tcPr>
          <w:p w14:paraId="2488AAE5" w14:textId="77777777" w:rsidR="00A21AA7" w:rsidRDefault="00A21AA7" w:rsidP="008260B9">
            <w:pPr>
              <w:spacing w:after="0" w:line="259" w:lineRule="auto"/>
              <w:ind w:left="0" w:firstLine="0"/>
              <w:jc w:val="left"/>
            </w:pPr>
            <w:r>
              <w:lastRenderedPageBreak/>
              <w:t xml:space="preserve">1. </w:t>
            </w:r>
          </w:p>
        </w:tc>
        <w:tc>
          <w:tcPr>
            <w:tcW w:w="7463" w:type="dxa"/>
            <w:tcBorders>
              <w:top w:val="single" w:sz="4" w:space="0" w:color="000000"/>
              <w:left w:val="single" w:sz="4" w:space="0" w:color="000000"/>
              <w:bottom w:val="single" w:sz="4" w:space="0" w:color="000000"/>
              <w:right w:val="single" w:sz="4" w:space="0" w:color="000000"/>
            </w:tcBorders>
          </w:tcPr>
          <w:p w14:paraId="2A10D1FC" w14:textId="77777777" w:rsidR="00A21AA7" w:rsidRDefault="00A21AA7" w:rsidP="008260B9">
            <w:pPr>
              <w:spacing w:after="0" w:line="259" w:lineRule="auto"/>
              <w:ind w:left="0" w:firstLine="0"/>
              <w:jc w:val="left"/>
            </w:pPr>
            <w:r>
              <w:t xml:space="preserve">Years of Commencement of Refining Operations </w:t>
            </w:r>
          </w:p>
        </w:tc>
      </w:tr>
      <w:tr w:rsidR="00A21AA7" w14:paraId="53B45605" w14:textId="77777777" w:rsidTr="008260B9">
        <w:trPr>
          <w:trHeight w:val="413"/>
        </w:trPr>
        <w:tc>
          <w:tcPr>
            <w:tcW w:w="847" w:type="dxa"/>
            <w:tcBorders>
              <w:top w:val="single" w:sz="4" w:space="0" w:color="000000"/>
              <w:left w:val="single" w:sz="4" w:space="0" w:color="000000"/>
              <w:bottom w:val="single" w:sz="4" w:space="0" w:color="000000"/>
              <w:right w:val="single" w:sz="4" w:space="0" w:color="000000"/>
            </w:tcBorders>
          </w:tcPr>
          <w:p w14:paraId="5BCA3DA0" w14:textId="77777777" w:rsidR="00A21AA7" w:rsidRDefault="00A21AA7" w:rsidP="008260B9">
            <w:pPr>
              <w:spacing w:after="0" w:line="259" w:lineRule="auto"/>
              <w:ind w:left="0" w:firstLine="0"/>
              <w:jc w:val="left"/>
            </w:pPr>
            <w:r>
              <w:t xml:space="preserve">2. </w:t>
            </w:r>
          </w:p>
        </w:tc>
        <w:tc>
          <w:tcPr>
            <w:tcW w:w="7463" w:type="dxa"/>
            <w:tcBorders>
              <w:top w:val="single" w:sz="4" w:space="0" w:color="000000"/>
              <w:left w:val="single" w:sz="4" w:space="0" w:color="000000"/>
              <w:bottom w:val="single" w:sz="4" w:space="0" w:color="000000"/>
              <w:right w:val="single" w:sz="4" w:space="0" w:color="000000"/>
            </w:tcBorders>
          </w:tcPr>
          <w:p w14:paraId="78AB038E" w14:textId="77777777" w:rsidR="00A21AA7" w:rsidRDefault="00A21AA7" w:rsidP="008260B9">
            <w:pPr>
              <w:spacing w:after="0" w:line="259" w:lineRule="auto"/>
              <w:ind w:left="0" w:firstLine="0"/>
              <w:jc w:val="left"/>
            </w:pPr>
            <w:r>
              <w:t xml:space="preserve">Type of Land: Owned/Leased </w:t>
            </w:r>
          </w:p>
        </w:tc>
      </w:tr>
      <w:tr w:rsidR="00A21AA7" w14:paraId="55EB119A" w14:textId="77777777" w:rsidTr="008260B9">
        <w:trPr>
          <w:trHeight w:val="413"/>
        </w:trPr>
        <w:tc>
          <w:tcPr>
            <w:tcW w:w="847" w:type="dxa"/>
            <w:tcBorders>
              <w:top w:val="single" w:sz="4" w:space="0" w:color="000000"/>
              <w:left w:val="single" w:sz="4" w:space="0" w:color="000000"/>
              <w:bottom w:val="single" w:sz="4" w:space="0" w:color="000000"/>
              <w:right w:val="single" w:sz="4" w:space="0" w:color="000000"/>
            </w:tcBorders>
          </w:tcPr>
          <w:p w14:paraId="4854EC56" w14:textId="77777777" w:rsidR="00A21AA7" w:rsidRDefault="00A21AA7" w:rsidP="008260B9">
            <w:pPr>
              <w:spacing w:after="0" w:line="259" w:lineRule="auto"/>
              <w:ind w:left="0" w:firstLine="0"/>
              <w:jc w:val="left"/>
            </w:pPr>
            <w:r>
              <w:t xml:space="preserve">3.  </w:t>
            </w:r>
          </w:p>
        </w:tc>
        <w:tc>
          <w:tcPr>
            <w:tcW w:w="7463" w:type="dxa"/>
            <w:tcBorders>
              <w:top w:val="single" w:sz="4" w:space="0" w:color="000000"/>
              <w:left w:val="single" w:sz="4" w:space="0" w:color="000000"/>
              <w:bottom w:val="single" w:sz="4" w:space="0" w:color="000000"/>
              <w:right w:val="single" w:sz="4" w:space="0" w:color="000000"/>
            </w:tcBorders>
          </w:tcPr>
          <w:p w14:paraId="7CFB7601" w14:textId="77777777" w:rsidR="00A21AA7" w:rsidRDefault="00A21AA7" w:rsidP="008260B9">
            <w:pPr>
              <w:spacing w:after="0" w:line="259" w:lineRule="auto"/>
              <w:ind w:left="0" w:firstLine="0"/>
              <w:jc w:val="left"/>
            </w:pPr>
            <w:r>
              <w:t xml:space="preserve">If leased, please specify remaining period of lease on the date of application  </w:t>
            </w:r>
          </w:p>
        </w:tc>
      </w:tr>
      <w:tr w:rsidR="00A21AA7" w14:paraId="5AFD879A" w14:textId="77777777" w:rsidTr="008260B9">
        <w:trPr>
          <w:trHeight w:val="413"/>
        </w:trPr>
        <w:tc>
          <w:tcPr>
            <w:tcW w:w="847" w:type="dxa"/>
            <w:tcBorders>
              <w:top w:val="single" w:sz="4" w:space="0" w:color="000000"/>
              <w:left w:val="single" w:sz="4" w:space="0" w:color="000000"/>
              <w:bottom w:val="single" w:sz="4" w:space="0" w:color="000000"/>
              <w:right w:val="single" w:sz="4" w:space="0" w:color="000000"/>
            </w:tcBorders>
          </w:tcPr>
          <w:p w14:paraId="360F29EC" w14:textId="77777777" w:rsidR="00A21AA7" w:rsidRDefault="00A21AA7" w:rsidP="008260B9">
            <w:pPr>
              <w:spacing w:after="0" w:line="259" w:lineRule="auto"/>
              <w:ind w:left="0" w:firstLine="0"/>
              <w:jc w:val="left"/>
            </w:pPr>
            <w:r>
              <w:t xml:space="preserve">4. </w:t>
            </w:r>
          </w:p>
        </w:tc>
        <w:tc>
          <w:tcPr>
            <w:tcW w:w="7463" w:type="dxa"/>
            <w:tcBorders>
              <w:top w:val="single" w:sz="4" w:space="0" w:color="000000"/>
              <w:left w:val="single" w:sz="4" w:space="0" w:color="000000"/>
              <w:bottom w:val="single" w:sz="4" w:space="0" w:color="000000"/>
              <w:right w:val="single" w:sz="4" w:space="0" w:color="000000"/>
            </w:tcBorders>
          </w:tcPr>
          <w:p w14:paraId="7EC80890" w14:textId="77777777" w:rsidR="00A21AA7" w:rsidRDefault="00A21AA7" w:rsidP="008260B9">
            <w:pPr>
              <w:spacing w:after="0" w:line="259" w:lineRule="auto"/>
              <w:ind w:left="0" w:firstLine="0"/>
              <w:jc w:val="left"/>
            </w:pPr>
            <w:r>
              <w:t xml:space="preserve">Area of Land </w:t>
            </w:r>
          </w:p>
        </w:tc>
      </w:tr>
    </w:tbl>
    <w:p w14:paraId="4B48128F" w14:textId="77777777" w:rsidR="00A21AA7" w:rsidRDefault="00A21AA7" w:rsidP="00A21AA7">
      <w:pPr>
        <w:spacing w:after="146" w:line="259" w:lineRule="auto"/>
        <w:ind w:left="708" w:firstLine="0"/>
        <w:jc w:val="left"/>
      </w:pPr>
      <w:r>
        <w:t xml:space="preserve"> </w:t>
      </w:r>
    </w:p>
    <w:p w14:paraId="26FCDC35" w14:textId="77777777" w:rsidR="00A21AA7" w:rsidRDefault="00A21AA7" w:rsidP="00A21AA7">
      <w:pPr>
        <w:numPr>
          <w:ilvl w:val="0"/>
          <w:numId w:val="19"/>
        </w:numPr>
        <w:spacing w:after="122"/>
        <w:ind w:right="6" w:hanging="360"/>
      </w:pPr>
      <w:r>
        <w:t xml:space="preserve">Brief details of the Refining Business: _____________________________________________ </w:t>
      </w:r>
    </w:p>
    <w:p w14:paraId="4D989214" w14:textId="77777777" w:rsidR="00A21AA7" w:rsidRDefault="00A21AA7" w:rsidP="00A21AA7">
      <w:pPr>
        <w:spacing w:after="154" w:line="251" w:lineRule="auto"/>
        <w:ind w:right="379"/>
        <w:jc w:val="right"/>
      </w:pPr>
      <w:r>
        <w:t xml:space="preserve">___________________________________________________________________________ </w:t>
      </w:r>
    </w:p>
    <w:p w14:paraId="7128E546" w14:textId="77777777" w:rsidR="00A21AA7" w:rsidRDefault="00A21AA7" w:rsidP="00A21AA7">
      <w:pPr>
        <w:numPr>
          <w:ilvl w:val="0"/>
          <w:numId w:val="19"/>
        </w:numPr>
        <w:ind w:right="6" w:hanging="360"/>
      </w:pPr>
      <w:r>
        <w:t xml:space="preserve">An Auditors’ certificate to confirm the presence and production details for last 3 years: </w:t>
      </w:r>
    </w:p>
    <w:p w14:paraId="48F0B0BB" w14:textId="77777777" w:rsidR="00A21AA7" w:rsidRDefault="00A21AA7" w:rsidP="00A21AA7">
      <w:pPr>
        <w:spacing w:after="11" w:line="259" w:lineRule="auto"/>
        <w:ind w:left="708" w:firstLine="0"/>
        <w:jc w:val="left"/>
      </w:pPr>
      <w:r>
        <w:t xml:space="preserve"> </w:t>
      </w:r>
    </w:p>
    <w:p w14:paraId="54B8CAFA" w14:textId="77777777" w:rsidR="00A21AA7" w:rsidRDefault="00A21AA7" w:rsidP="00A21AA7">
      <w:pPr>
        <w:numPr>
          <w:ilvl w:val="0"/>
          <w:numId w:val="19"/>
        </w:numPr>
        <w:ind w:right="6" w:hanging="360"/>
      </w:pPr>
      <w:r>
        <w:t xml:space="preserve">Details of other Certificates / Licenses / Clearances: </w:t>
      </w:r>
    </w:p>
    <w:tbl>
      <w:tblPr>
        <w:tblStyle w:val="TableGrid"/>
        <w:tblW w:w="8366" w:type="dxa"/>
        <w:tblInd w:w="595" w:type="dxa"/>
        <w:tblCellMar>
          <w:top w:w="48" w:type="dxa"/>
          <w:left w:w="108" w:type="dxa"/>
          <w:right w:w="115" w:type="dxa"/>
        </w:tblCellMar>
        <w:tblLook w:val="04A0" w:firstRow="1" w:lastRow="0" w:firstColumn="1" w:lastColumn="0" w:noHBand="0" w:noVBand="1"/>
      </w:tblPr>
      <w:tblGrid>
        <w:gridCol w:w="569"/>
        <w:gridCol w:w="3968"/>
        <w:gridCol w:w="1560"/>
        <w:gridCol w:w="2269"/>
      </w:tblGrid>
      <w:tr w:rsidR="00A21AA7" w14:paraId="0F5E28B3" w14:textId="77777777" w:rsidTr="008260B9">
        <w:trPr>
          <w:trHeight w:val="626"/>
        </w:trPr>
        <w:tc>
          <w:tcPr>
            <w:tcW w:w="569" w:type="dxa"/>
            <w:tcBorders>
              <w:top w:val="single" w:sz="4" w:space="0" w:color="000000"/>
              <w:left w:val="single" w:sz="4" w:space="0" w:color="000000"/>
              <w:bottom w:val="single" w:sz="4" w:space="0" w:color="000000"/>
              <w:right w:val="single" w:sz="4" w:space="0" w:color="000000"/>
            </w:tcBorders>
            <w:vAlign w:val="center"/>
          </w:tcPr>
          <w:p w14:paraId="504FB8E1" w14:textId="77777777" w:rsidR="00A21AA7" w:rsidRDefault="00A21AA7" w:rsidP="008260B9">
            <w:pPr>
              <w:spacing w:after="0" w:line="259" w:lineRule="auto"/>
              <w:ind w:left="6" w:firstLine="0"/>
              <w:jc w:val="center"/>
            </w:pPr>
            <w:r>
              <w:rPr>
                <w:b/>
              </w:rPr>
              <w:t xml:space="preserve">Sr. </w:t>
            </w:r>
          </w:p>
        </w:tc>
        <w:tc>
          <w:tcPr>
            <w:tcW w:w="3968" w:type="dxa"/>
            <w:tcBorders>
              <w:top w:val="single" w:sz="4" w:space="0" w:color="000000"/>
              <w:left w:val="single" w:sz="4" w:space="0" w:color="000000"/>
              <w:bottom w:val="single" w:sz="4" w:space="0" w:color="000000"/>
              <w:right w:val="single" w:sz="4" w:space="0" w:color="000000"/>
            </w:tcBorders>
            <w:vAlign w:val="center"/>
          </w:tcPr>
          <w:p w14:paraId="1D746456" w14:textId="77777777" w:rsidR="00A21AA7" w:rsidRDefault="00A21AA7" w:rsidP="008260B9">
            <w:pPr>
              <w:spacing w:after="0" w:line="259" w:lineRule="auto"/>
              <w:ind w:left="9" w:firstLine="0"/>
              <w:jc w:val="center"/>
            </w:pPr>
            <w:r>
              <w:rPr>
                <w:b/>
              </w:rPr>
              <w:t xml:space="preserve">Details </w:t>
            </w:r>
          </w:p>
        </w:tc>
        <w:tc>
          <w:tcPr>
            <w:tcW w:w="1560" w:type="dxa"/>
            <w:tcBorders>
              <w:top w:val="single" w:sz="4" w:space="0" w:color="000000"/>
              <w:left w:val="single" w:sz="4" w:space="0" w:color="000000"/>
              <w:bottom w:val="single" w:sz="4" w:space="0" w:color="000000"/>
              <w:right w:val="single" w:sz="4" w:space="0" w:color="000000"/>
            </w:tcBorders>
          </w:tcPr>
          <w:p w14:paraId="1539ED7E" w14:textId="77777777" w:rsidR="00A21AA7" w:rsidRDefault="00A21AA7" w:rsidP="008260B9">
            <w:pPr>
              <w:spacing w:after="16" w:line="259" w:lineRule="auto"/>
              <w:ind w:left="5" w:firstLine="0"/>
              <w:jc w:val="center"/>
            </w:pPr>
            <w:r>
              <w:rPr>
                <w:b/>
              </w:rPr>
              <w:t xml:space="preserve">Certificate / </w:t>
            </w:r>
          </w:p>
          <w:p w14:paraId="6A58C1BA" w14:textId="77777777" w:rsidR="00A21AA7" w:rsidRDefault="00A21AA7" w:rsidP="008260B9">
            <w:pPr>
              <w:spacing w:after="0" w:line="259" w:lineRule="auto"/>
              <w:ind w:firstLine="0"/>
              <w:jc w:val="center"/>
            </w:pPr>
            <w:r>
              <w:rPr>
                <w:b/>
              </w:rPr>
              <w:t xml:space="preserve">License No </w:t>
            </w:r>
          </w:p>
        </w:tc>
        <w:tc>
          <w:tcPr>
            <w:tcW w:w="2269" w:type="dxa"/>
            <w:tcBorders>
              <w:top w:val="single" w:sz="4" w:space="0" w:color="000000"/>
              <w:left w:val="single" w:sz="4" w:space="0" w:color="000000"/>
              <w:bottom w:val="single" w:sz="4" w:space="0" w:color="000000"/>
              <w:right w:val="single" w:sz="4" w:space="0" w:color="000000"/>
            </w:tcBorders>
          </w:tcPr>
          <w:p w14:paraId="6A0CFD4B" w14:textId="77777777" w:rsidR="00A21AA7" w:rsidRDefault="00A21AA7" w:rsidP="008260B9">
            <w:pPr>
              <w:spacing w:after="0" w:line="259" w:lineRule="auto"/>
              <w:ind w:left="0" w:firstLine="0"/>
              <w:jc w:val="center"/>
            </w:pPr>
            <w:r>
              <w:rPr>
                <w:b/>
              </w:rPr>
              <w:t xml:space="preserve">Validity Date of certificate / license </w:t>
            </w:r>
          </w:p>
        </w:tc>
      </w:tr>
      <w:tr w:rsidR="00A21AA7" w14:paraId="0CE7D8AB" w14:textId="77777777" w:rsidTr="008260B9">
        <w:trPr>
          <w:trHeight w:val="319"/>
        </w:trPr>
        <w:tc>
          <w:tcPr>
            <w:tcW w:w="569" w:type="dxa"/>
            <w:tcBorders>
              <w:top w:val="single" w:sz="4" w:space="0" w:color="000000"/>
              <w:left w:val="single" w:sz="4" w:space="0" w:color="000000"/>
              <w:bottom w:val="single" w:sz="4" w:space="0" w:color="000000"/>
              <w:right w:val="single" w:sz="4" w:space="0" w:color="000000"/>
            </w:tcBorders>
          </w:tcPr>
          <w:p w14:paraId="2A4C1792" w14:textId="77777777" w:rsidR="00A21AA7" w:rsidRDefault="00A21AA7" w:rsidP="008260B9">
            <w:pPr>
              <w:spacing w:after="0" w:line="259" w:lineRule="auto"/>
              <w:ind w:left="6" w:firstLine="0"/>
              <w:jc w:val="center"/>
            </w:pPr>
            <w:r>
              <w:t xml:space="preserve">1 </w:t>
            </w:r>
          </w:p>
        </w:tc>
        <w:tc>
          <w:tcPr>
            <w:tcW w:w="3968" w:type="dxa"/>
            <w:tcBorders>
              <w:top w:val="single" w:sz="4" w:space="0" w:color="000000"/>
              <w:left w:val="single" w:sz="4" w:space="0" w:color="000000"/>
              <w:bottom w:val="single" w:sz="4" w:space="0" w:color="000000"/>
              <w:right w:val="single" w:sz="4" w:space="0" w:color="000000"/>
            </w:tcBorders>
          </w:tcPr>
          <w:p w14:paraId="44310CE3" w14:textId="77777777" w:rsidR="00A21AA7" w:rsidRDefault="00A21AA7" w:rsidP="008260B9">
            <w:pPr>
              <w:spacing w:after="0" w:line="259" w:lineRule="auto"/>
              <w:ind w:left="0" w:firstLine="0"/>
              <w:jc w:val="left"/>
            </w:pPr>
            <w:r>
              <w:t xml:space="preserve">BIS Licence </w:t>
            </w:r>
          </w:p>
        </w:tc>
        <w:tc>
          <w:tcPr>
            <w:tcW w:w="1560" w:type="dxa"/>
            <w:tcBorders>
              <w:top w:val="single" w:sz="4" w:space="0" w:color="000000"/>
              <w:left w:val="single" w:sz="4" w:space="0" w:color="000000"/>
              <w:bottom w:val="single" w:sz="4" w:space="0" w:color="000000"/>
              <w:right w:val="single" w:sz="4" w:space="0" w:color="000000"/>
            </w:tcBorders>
          </w:tcPr>
          <w:p w14:paraId="28C839EE" w14:textId="77777777" w:rsidR="00A21AA7" w:rsidRDefault="00A21AA7" w:rsidP="008260B9">
            <w:pPr>
              <w:spacing w:after="0" w:line="259" w:lineRule="auto"/>
              <w:ind w:left="0" w:firstLine="0"/>
              <w:jc w:val="left"/>
            </w:pPr>
            <w: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246334A8" w14:textId="77777777" w:rsidR="00A21AA7" w:rsidRDefault="00A21AA7" w:rsidP="008260B9">
            <w:pPr>
              <w:spacing w:after="0" w:line="259" w:lineRule="auto"/>
              <w:ind w:left="0" w:firstLine="0"/>
              <w:jc w:val="left"/>
            </w:pPr>
            <w:r>
              <w:t xml:space="preserve"> </w:t>
            </w:r>
          </w:p>
        </w:tc>
      </w:tr>
      <w:tr w:rsidR="00A21AA7" w14:paraId="2A0CA731" w14:textId="77777777" w:rsidTr="008260B9">
        <w:trPr>
          <w:trHeight w:val="319"/>
        </w:trPr>
        <w:tc>
          <w:tcPr>
            <w:tcW w:w="569" w:type="dxa"/>
            <w:tcBorders>
              <w:top w:val="single" w:sz="4" w:space="0" w:color="000000"/>
              <w:left w:val="single" w:sz="4" w:space="0" w:color="000000"/>
              <w:bottom w:val="single" w:sz="4" w:space="0" w:color="000000"/>
              <w:right w:val="single" w:sz="4" w:space="0" w:color="000000"/>
            </w:tcBorders>
          </w:tcPr>
          <w:p w14:paraId="356FBE1C" w14:textId="77777777" w:rsidR="00A21AA7" w:rsidRDefault="00A21AA7" w:rsidP="008260B9">
            <w:pPr>
              <w:spacing w:after="0" w:line="259" w:lineRule="auto"/>
              <w:ind w:left="6" w:firstLine="0"/>
              <w:jc w:val="center"/>
            </w:pPr>
            <w:r>
              <w:t>2</w:t>
            </w:r>
          </w:p>
        </w:tc>
        <w:tc>
          <w:tcPr>
            <w:tcW w:w="3968" w:type="dxa"/>
            <w:tcBorders>
              <w:top w:val="single" w:sz="4" w:space="0" w:color="000000"/>
              <w:left w:val="single" w:sz="4" w:space="0" w:color="000000"/>
              <w:bottom w:val="single" w:sz="4" w:space="0" w:color="000000"/>
              <w:right w:val="single" w:sz="4" w:space="0" w:color="000000"/>
            </w:tcBorders>
          </w:tcPr>
          <w:p w14:paraId="1ADD1589" w14:textId="77777777" w:rsidR="00A21AA7" w:rsidRDefault="00A21AA7" w:rsidP="008260B9">
            <w:pPr>
              <w:spacing w:after="0" w:line="259" w:lineRule="auto"/>
              <w:ind w:left="0" w:firstLine="0"/>
              <w:jc w:val="left"/>
            </w:pPr>
            <w:r>
              <w:t>RJC Licence</w:t>
            </w:r>
          </w:p>
        </w:tc>
        <w:tc>
          <w:tcPr>
            <w:tcW w:w="1560" w:type="dxa"/>
            <w:tcBorders>
              <w:top w:val="single" w:sz="4" w:space="0" w:color="000000"/>
              <w:left w:val="single" w:sz="4" w:space="0" w:color="000000"/>
              <w:bottom w:val="single" w:sz="4" w:space="0" w:color="000000"/>
              <w:right w:val="single" w:sz="4" w:space="0" w:color="000000"/>
            </w:tcBorders>
          </w:tcPr>
          <w:p w14:paraId="2E8FE8AF" w14:textId="77777777" w:rsidR="00A21AA7" w:rsidRDefault="00A21AA7" w:rsidP="008260B9">
            <w:pPr>
              <w:spacing w:after="0" w:line="259" w:lineRule="auto"/>
              <w:ind w:left="0" w:firstLine="0"/>
              <w:jc w:val="left"/>
            </w:pPr>
          </w:p>
        </w:tc>
        <w:tc>
          <w:tcPr>
            <w:tcW w:w="2269" w:type="dxa"/>
            <w:tcBorders>
              <w:top w:val="single" w:sz="4" w:space="0" w:color="000000"/>
              <w:left w:val="single" w:sz="4" w:space="0" w:color="000000"/>
              <w:bottom w:val="single" w:sz="4" w:space="0" w:color="000000"/>
              <w:right w:val="single" w:sz="4" w:space="0" w:color="000000"/>
            </w:tcBorders>
          </w:tcPr>
          <w:p w14:paraId="61DE5917" w14:textId="77777777" w:rsidR="00A21AA7" w:rsidRDefault="00A21AA7" w:rsidP="008260B9">
            <w:pPr>
              <w:spacing w:after="0" w:line="259" w:lineRule="auto"/>
              <w:ind w:left="0" w:firstLine="0"/>
              <w:jc w:val="left"/>
            </w:pPr>
          </w:p>
        </w:tc>
      </w:tr>
      <w:tr w:rsidR="00A21AA7" w14:paraId="735ED0CE" w14:textId="77777777" w:rsidTr="008260B9">
        <w:trPr>
          <w:trHeight w:val="319"/>
        </w:trPr>
        <w:tc>
          <w:tcPr>
            <w:tcW w:w="569" w:type="dxa"/>
            <w:tcBorders>
              <w:top w:val="single" w:sz="4" w:space="0" w:color="000000"/>
              <w:left w:val="single" w:sz="4" w:space="0" w:color="000000"/>
              <w:bottom w:val="single" w:sz="4" w:space="0" w:color="000000"/>
              <w:right w:val="single" w:sz="4" w:space="0" w:color="000000"/>
            </w:tcBorders>
          </w:tcPr>
          <w:p w14:paraId="4276C27D" w14:textId="77777777" w:rsidR="00A21AA7" w:rsidRDefault="00A21AA7" w:rsidP="008260B9">
            <w:pPr>
              <w:spacing w:after="0" w:line="259" w:lineRule="auto"/>
              <w:ind w:left="6" w:firstLine="0"/>
              <w:jc w:val="center"/>
            </w:pPr>
            <w:r>
              <w:t>3</w:t>
            </w:r>
          </w:p>
        </w:tc>
        <w:tc>
          <w:tcPr>
            <w:tcW w:w="3968" w:type="dxa"/>
            <w:tcBorders>
              <w:top w:val="single" w:sz="4" w:space="0" w:color="000000"/>
              <w:left w:val="single" w:sz="4" w:space="0" w:color="000000"/>
              <w:bottom w:val="single" w:sz="4" w:space="0" w:color="000000"/>
              <w:right w:val="single" w:sz="4" w:space="0" w:color="000000"/>
            </w:tcBorders>
          </w:tcPr>
          <w:p w14:paraId="61101E62" w14:textId="77777777" w:rsidR="00A21AA7" w:rsidRDefault="00A21AA7" w:rsidP="008260B9">
            <w:pPr>
              <w:spacing w:after="0" w:line="259" w:lineRule="auto"/>
              <w:ind w:left="0" w:firstLine="0"/>
              <w:jc w:val="left"/>
            </w:pPr>
            <w:r>
              <w:t xml:space="preserve">Factory establishment license from state </w:t>
            </w:r>
          </w:p>
        </w:tc>
        <w:tc>
          <w:tcPr>
            <w:tcW w:w="1560" w:type="dxa"/>
            <w:tcBorders>
              <w:top w:val="single" w:sz="4" w:space="0" w:color="000000"/>
              <w:left w:val="single" w:sz="4" w:space="0" w:color="000000"/>
              <w:bottom w:val="single" w:sz="4" w:space="0" w:color="000000"/>
              <w:right w:val="single" w:sz="4" w:space="0" w:color="000000"/>
            </w:tcBorders>
          </w:tcPr>
          <w:p w14:paraId="426A81CC" w14:textId="77777777" w:rsidR="00A21AA7" w:rsidRDefault="00A21AA7" w:rsidP="008260B9">
            <w:pPr>
              <w:spacing w:after="0" w:line="259" w:lineRule="auto"/>
              <w:ind w:left="0" w:firstLine="0"/>
              <w:jc w:val="left"/>
            </w:pPr>
            <w: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0B02540B" w14:textId="77777777" w:rsidR="00A21AA7" w:rsidRDefault="00A21AA7" w:rsidP="008260B9">
            <w:pPr>
              <w:spacing w:after="0" w:line="259" w:lineRule="auto"/>
              <w:ind w:left="0" w:firstLine="0"/>
              <w:jc w:val="left"/>
            </w:pPr>
            <w:r>
              <w:t xml:space="preserve"> </w:t>
            </w:r>
          </w:p>
        </w:tc>
      </w:tr>
      <w:tr w:rsidR="00A21AA7" w14:paraId="45D3F654" w14:textId="77777777" w:rsidTr="008260B9">
        <w:trPr>
          <w:trHeight w:val="936"/>
        </w:trPr>
        <w:tc>
          <w:tcPr>
            <w:tcW w:w="569" w:type="dxa"/>
            <w:tcBorders>
              <w:top w:val="single" w:sz="4" w:space="0" w:color="000000"/>
              <w:left w:val="single" w:sz="4" w:space="0" w:color="000000"/>
              <w:bottom w:val="single" w:sz="4" w:space="0" w:color="000000"/>
              <w:right w:val="single" w:sz="4" w:space="0" w:color="000000"/>
            </w:tcBorders>
          </w:tcPr>
          <w:p w14:paraId="177D727D" w14:textId="77777777" w:rsidR="00A21AA7" w:rsidRDefault="00A21AA7" w:rsidP="008260B9">
            <w:pPr>
              <w:spacing w:after="0" w:line="259" w:lineRule="auto"/>
              <w:ind w:left="6" w:firstLine="0"/>
              <w:jc w:val="center"/>
            </w:pPr>
            <w:r>
              <w:t xml:space="preserve">4 </w:t>
            </w:r>
          </w:p>
        </w:tc>
        <w:tc>
          <w:tcPr>
            <w:tcW w:w="3968" w:type="dxa"/>
            <w:tcBorders>
              <w:top w:val="single" w:sz="4" w:space="0" w:color="000000"/>
              <w:left w:val="single" w:sz="4" w:space="0" w:color="000000"/>
              <w:bottom w:val="single" w:sz="4" w:space="0" w:color="000000"/>
              <w:right w:val="single" w:sz="4" w:space="0" w:color="000000"/>
            </w:tcBorders>
          </w:tcPr>
          <w:p w14:paraId="429DDE6E" w14:textId="77777777" w:rsidR="00A21AA7" w:rsidRDefault="00A21AA7" w:rsidP="008260B9">
            <w:pPr>
              <w:spacing w:after="31" w:line="276" w:lineRule="auto"/>
              <w:ind w:left="0" w:firstLine="0"/>
              <w:jc w:val="left"/>
            </w:pPr>
            <w:r>
              <w:t xml:space="preserve">Clearance certificates from environmental authorities: </w:t>
            </w:r>
          </w:p>
          <w:p w14:paraId="3D6B0491" w14:textId="77777777" w:rsidR="00A21AA7" w:rsidRDefault="00A21AA7" w:rsidP="008260B9">
            <w:pPr>
              <w:tabs>
                <w:tab w:val="center" w:pos="1713"/>
              </w:tabs>
              <w:spacing w:after="0" w:line="259" w:lineRule="auto"/>
              <w:ind w:left="0" w:firstLine="0"/>
              <w:jc w:val="left"/>
            </w:pPr>
            <w:r>
              <w:rPr>
                <w:rFonts w:ascii="Arial" w:eastAsia="Arial" w:hAnsi="Arial" w:cs="Arial"/>
              </w:rPr>
              <w:t xml:space="preserve">• </w:t>
            </w:r>
            <w:r>
              <w:rPr>
                <w:rFonts w:ascii="Arial" w:eastAsia="Arial" w:hAnsi="Arial" w:cs="Arial"/>
              </w:rPr>
              <w:tab/>
            </w:r>
            <w:r>
              <w:t xml:space="preserve">Name of Authority &amp; Purpose: </w:t>
            </w:r>
          </w:p>
        </w:tc>
        <w:tc>
          <w:tcPr>
            <w:tcW w:w="1560" w:type="dxa"/>
            <w:tcBorders>
              <w:top w:val="single" w:sz="4" w:space="0" w:color="000000"/>
              <w:left w:val="single" w:sz="4" w:space="0" w:color="000000"/>
              <w:bottom w:val="single" w:sz="4" w:space="0" w:color="000000"/>
              <w:right w:val="single" w:sz="4" w:space="0" w:color="000000"/>
            </w:tcBorders>
          </w:tcPr>
          <w:p w14:paraId="4D9B0A03" w14:textId="77777777" w:rsidR="00A21AA7" w:rsidRDefault="00A21AA7" w:rsidP="008260B9">
            <w:pPr>
              <w:spacing w:after="0" w:line="259" w:lineRule="auto"/>
              <w:ind w:left="0" w:firstLine="0"/>
              <w:jc w:val="left"/>
            </w:pPr>
            <w: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4FDBFF0A" w14:textId="77777777" w:rsidR="00A21AA7" w:rsidRDefault="00A21AA7" w:rsidP="008260B9">
            <w:pPr>
              <w:spacing w:after="0" w:line="259" w:lineRule="auto"/>
              <w:ind w:left="0" w:firstLine="0"/>
              <w:jc w:val="left"/>
            </w:pPr>
            <w:r>
              <w:t xml:space="preserve"> </w:t>
            </w:r>
          </w:p>
        </w:tc>
      </w:tr>
      <w:tr w:rsidR="00A21AA7" w14:paraId="40C88896" w14:textId="77777777" w:rsidTr="008260B9">
        <w:trPr>
          <w:trHeight w:val="320"/>
        </w:trPr>
        <w:tc>
          <w:tcPr>
            <w:tcW w:w="569" w:type="dxa"/>
            <w:tcBorders>
              <w:top w:val="single" w:sz="4" w:space="0" w:color="000000"/>
              <w:left w:val="single" w:sz="4" w:space="0" w:color="000000"/>
              <w:bottom w:val="single" w:sz="4" w:space="0" w:color="000000"/>
              <w:right w:val="single" w:sz="4" w:space="0" w:color="000000"/>
            </w:tcBorders>
          </w:tcPr>
          <w:p w14:paraId="6F9DCA3B" w14:textId="77777777" w:rsidR="00A21AA7" w:rsidRDefault="00A21AA7" w:rsidP="008260B9">
            <w:pPr>
              <w:spacing w:after="0" w:line="259" w:lineRule="auto"/>
              <w:ind w:left="6" w:firstLine="0"/>
              <w:jc w:val="center"/>
            </w:pPr>
            <w:r>
              <w:t xml:space="preserve">5 </w:t>
            </w:r>
          </w:p>
        </w:tc>
        <w:tc>
          <w:tcPr>
            <w:tcW w:w="3968" w:type="dxa"/>
            <w:tcBorders>
              <w:top w:val="single" w:sz="4" w:space="0" w:color="000000"/>
              <w:left w:val="single" w:sz="4" w:space="0" w:color="000000"/>
              <w:bottom w:val="single" w:sz="4" w:space="0" w:color="000000"/>
              <w:right w:val="single" w:sz="4" w:space="0" w:color="000000"/>
            </w:tcBorders>
          </w:tcPr>
          <w:p w14:paraId="136431D9" w14:textId="77777777" w:rsidR="00A21AA7" w:rsidRDefault="00A21AA7" w:rsidP="008260B9">
            <w:pPr>
              <w:spacing w:after="0" w:line="259" w:lineRule="auto"/>
              <w:ind w:left="0" w:firstLine="0"/>
              <w:jc w:val="left"/>
            </w:pPr>
            <w:r>
              <w:t xml:space="preserve">Clearance from local pollution board </w:t>
            </w:r>
          </w:p>
        </w:tc>
        <w:tc>
          <w:tcPr>
            <w:tcW w:w="1560" w:type="dxa"/>
            <w:tcBorders>
              <w:top w:val="single" w:sz="4" w:space="0" w:color="000000"/>
              <w:left w:val="single" w:sz="4" w:space="0" w:color="000000"/>
              <w:bottom w:val="single" w:sz="4" w:space="0" w:color="000000"/>
              <w:right w:val="single" w:sz="4" w:space="0" w:color="000000"/>
            </w:tcBorders>
          </w:tcPr>
          <w:p w14:paraId="05D9016A" w14:textId="77777777" w:rsidR="00A21AA7" w:rsidRDefault="00A21AA7" w:rsidP="008260B9">
            <w:pPr>
              <w:spacing w:after="0" w:line="259" w:lineRule="auto"/>
              <w:ind w:left="0" w:firstLine="0"/>
              <w:jc w:val="left"/>
            </w:pPr>
            <w: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71180018" w14:textId="77777777" w:rsidR="00A21AA7" w:rsidRDefault="00A21AA7" w:rsidP="008260B9">
            <w:pPr>
              <w:spacing w:after="0" w:line="259" w:lineRule="auto"/>
              <w:ind w:left="0" w:firstLine="0"/>
              <w:jc w:val="left"/>
            </w:pPr>
            <w:r>
              <w:t xml:space="preserve"> </w:t>
            </w:r>
          </w:p>
        </w:tc>
      </w:tr>
    </w:tbl>
    <w:p w14:paraId="682CC3AC" w14:textId="77777777" w:rsidR="00A21AA7" w:rsidRDefault="00A21AA7" w:rsidP="00A21AA7">
      <w:pPr>
        <w:spacing w:after="52" w:line="259" w:lineRule="auto"/>
        <w:ind w:left="708" w:firstLine="0"/>
        <w:jc w:val="left"/>
      </w:pPr>
      <w:r>
        <w:t xml:space="preserve"> </w:t>
      </w:r>
    </w:p>
    <w:p w14:paraId="185B8DE1" w14:textId="77777777" w:rsidR="00A21AA7" w:rsidRDefault="00A21AA7" w:rsidP="00A21AA7">
      <w:pPr>
        <w:numPr>
          <w:ilvl w:val="0"/>
          <w:numId w:val="19"/>
        </w:numPr>
        <w:spacing w:after="153"/>
        <w:ind w:right="6" w:hanging="360"/>
      </w:pPr>
      <w:r>
        <w:t xml:space="preserve">Date of earlier application, if any:  </w:t>
      </w:r>
    </w:p>
    <w:p w14:paraId="0B5EB5E7" w14:textId="77777777" w:rsidR="00A21AA7" w:rsidRDefault="00A21AA7" w:rsidP="00A21AA7">
      <w:pPr>
        <w:numPr>
          <w:ilvl w:val="0"/>
          <w:numId w:val="19"/>
        </w:numPr>
        <w:spacing w:after="122"/>
        <w:ind w:right="6" w:hanging="360"/>
      </w:pPr>
      <w:r>
        <w:t xml:space="preserve">Are there any internal sourcing guidelines?  </w:t>
      </w:r>
    </w:p>
    <w:p w14:paraId="4B750522" w14:textId="77777777" w:rsidR="00A21AA7" w:rsidRDefault="00A21AA7" w:rsidP="00A21AA7">
      <w:pPr>
        <w:spacing w:after="189"/>
        <w:ind w:left="370" w:right="6"/>
      </w:pPr>
      <w:r>
        <w:t xml:space="preserve">The supporting documents as required by you are enclosed with this application. </w:t>
      </w:r>
    </w:p>
    <w:p w14:paraId="6352B541" w14:textId="2371AE6F" w:rsidR="00A21AA7" w:rsidRDefault="00A21AA7" w:rsidP="00A21AA7">
      <w:pPr>
        <w:spacing w:after="186"/>
        <w:ind w:left="370" w:right="270"/>
      </w:pPr>
      <w:r>
        <w:t xml:space="preserve">We confirm that we have read and understood the requirements and guidelines as specified in the NRS for Gold bars and coins conforming to BIS Standards and we shall ensure complete adherence to the same during our course of empanelment as an Approved Refiner with NSE. We agree to furnish you the required deposits for empanelment and pay to you the relevant fees under the NRS for </w:t>
      </w:r>
      <w:r w:rsidR="00A51B7F">
        <w:t>Gold bars and coins</w:t>
      </w:r>
      <w:r>
        <w:t xml:space="preserve"> conforming to BIS Standards. </w:t>
      </w:r>
    </w:p>
    <w:p w14:paraId="77005886" w14:textId="77777777" w:rsidR="00A21AA7" w:rsidRDefault="00A21AA7" w:rsidP="00A21AA7">
      <w:pPr>
        <w:spacing w:after="186"/>
        <w:ind w:left="370" w:right="6"/>
      </w:pPr>
      <w:r>
        <w:t xml:space="preserve">We hereby request you to kindly approve our above-mentioned Refinery and empanel us as an Approved Refiner with NSE. </w:t>
      </w:r>
    </w:p>
    <w:p w14:paraId="63510BAE" w14:textId="77777777" w:rsidR="00A21AA7" w:rsidRDefault="00A21AA7" w:rsidP="00A21AA7">
      <w:pPr>
        <w:spacing w:after="12"/>
        <w:ind w:left="370"/>
      </w:pPr>
      <w:r>
        <w:rPr>
          <w:b/>
        </w:rPr>
        <w:t xml:space="preserve">For [Refiner Name] </w:t>
      </w:r>
    </w:p>
    <w:p w14:paraId="4934C5F0" w14:textId="7C9066A7" w:rsidR="00A21AA7" w:rsidRDefault="00A21AA7" w:rsidP="0046578B">
      <w:pPr>
        <w:spacing w:after="179" w:line="259" w:lineRule="auto"/>
        <w:ind w:left="360" w:firstLine="0"/>
        <w:jc w:val="left"/>
      </w:pPr>
      <w:r>
        <w:rPr>
          <w:b/>
        </w:rPr>
        <w:t xml:space="preserve"> Authorized Signatory Name &amp; contact </w:t>
      </w:r>
      <w:r w:rsidR="001D3FB2">
        <w:rPr>
          <w:b/>
        </w:rPr>
        <w:t>number Designation</w:t>
      </w:r>
      <w:r>
        <w:rPr>
          <w:b/>
        </w:rPr>
        <w:t xml:space="preserve"> </w:t>
      </w:r>
    </w:p>
    <w:p w14:paraId="089A72AA" w14:textId="77777777" w:rsidR="00A21AA7" w:rsidRDefault="00A21AA7" w:rsidP="00A21AA7">
      <w:pPr>
        <w:spacing w:after="0" w:line="259" w:lineRule="auto"/>
        <w:ind w:left="358" w:firstLine="0"/>
        <w:jc w:val="left"/>
      </w:pPr>
      <w:r>
        <w:rPr>
          <w:b/>
        </w:rPr>
        <w:t xml:space="preserve"> </w:t>
      </w:r>
    </w:p>
    <w:p w14:paraId="282D9B82" w14:textId="77777777" w:rsidR="00A21AA7" w:rsidRDefault="00A21AA7" w:rsidP="00A21AA7">
      <w:pPr>
        <w:spacing w:after="12"/>
        <w:ind w:left="368"/>
      </w:pPr>
      <w:r>
        <w:rPr>
          <w:b/>
        </w:rPr>
        <w:t xml:space="preserve">Enclosed: Supporting documents as per Schedule 2 </w:t>
      </w:r>
      <w:r>
        <w:br w:type="page"/>
      </w:r>
    </w:p>
    <w:p w14:paraId="78B38318" w14:textId="77777777" w:rsidR="00A21AA7" w:rsidRDefault="00A21AA7" w:rsidP="00A21AA7">
      <w:pPr>
        <w:spacing w:after="139" w:line="259" w:lineRule="auto"/>
        <w:ind w:left="358" w:firstLine="0"/>
        <w:jc w:val="left"/>
      </w:pPr>
      <w:r>
        <w:lastRenderedPageBreak/>
        <w:t xml:space="preserve"> </w:t>
      </w:r>
    </w:p>
    <w:p w14:paraId="6FA9EB7A" w14:textId="681C3BA1" w:rsidR="00A21AA7" w:rsidRDefault="00A21AA7" w:rsidP="0046578B">
      <w:pPr>
        <w:spacing w:after="107"/>
        <w:ind w:left="7"/>
      </w:pPr>
      <w:r>
        <w:rPr>
          <w:b/>
        </w:rPr>
        <w:t xml:space="preserve">Schedule 2 – List of Documents to be Submitted by the Refiner for Empanelment </w:t>
      </w:r>
      <w:r>
        <w:t xml:space="preserve"> </w:t>
      </w:r>
    </w:p>
    <w:p w14:paraId="61262243" w14:textId="77777777" w:rsidR="008505AA" w:rsidRDefault="008505AA" w:rsidP="0046578B">
      <w:pPr>
        <w:spacing w:after="107"/>
        <w:ind w:left="7"/>
      </w:pPr>
    </w:p>
    <w:p w14:paraId="64BB9E74" w14:textId="77777777" w:rsidR="00A21AA7" w:rsidRDefault="00A21AA7" w:rsidP="00CF4D67">
      <w:pPr>
        <w:spacing w:after="107"/>
        <w:ind w:left="7"/>
        <w:rPr>
          <w:b/>
        </w:rPr>
      </w:pPr>
      <w:r w:rsidRPr="00CF4D67">
        <w:rPr>
          <w:b/>
        </w:rPr>
        <w:t xml:space="preserve">Refiner </w:t>
      </w:r>
      <w:proofErr w:type="gramStart"/>
      <w:r w:rsidRPr="00CF4D67">
        <w:rPr>
          <w:b/>
        </w:rPr>
        <w:t>has to</w:t>
      </w:r>
      <w:proofErr w:type="gramEnd"/>
      <w:r w:rsidRPr="00CF4D67">
        <w:rPr>
          <w:b/>
        </w:rPr>
        <w:t xml:space="preserve"> submit below mentioned documents along with the application for empanelment </w:t>
      </w:r>
    </w:p>
    <w:p w14:paraId="2153A501" w14:textId="77777777" w:rsidR="008505AA" w:rsidRPr="00CF4D67" w:rsidRDefault="008505AA" w:rsidP="00CF4D67">
      <w:pPr>
        <w:spacing w:after="107"/>
        <w:ind w:left="7"/>
        <w:rPr>
          <w:b/>
        </w:rPr>
      </w:pPr>
    </w:p>
    <w:p w14:paraId="0CBAC127" w14:textId="77777777" w:rsidR="00A21AA7" w:rsidRDefault="00A21AA7" w:rsidP="00A21AA7">
      <w:pPr>
        <w:numPr>
          <w:ilvl w:val="0"/>
          <w:numId w:val="20"/>
        </w:numPr>
        <w:ind w:right="6" w:hanging="708"/>
      </w:pPr>
      <w:r>
        <w:t xml:space="preserve">Certificate of Incorporation </w:t>
      </w:r>
    </w:p>
    <w:p w14:paraId="7390B60E" w14:textId="77777777" w:rsidR="00A21AA7" w:rsidRDefault="00A21AA7" w:rsidP="00A21AA7">
      <w:pPr>
        <w:numPr>
          <w:ilvl w:val="0"/>
          <w:numId w:val="20"/>
        </w:numPr>
        <w:spacing w:after="62"/>
        <w:ind w:right="6" w:hanging="708"/>
      </w:pPr>
      <w:r>
        <w:t xml:space="preserve">Address proof </w:t>
      </w:r>
    </w:p>
    <w:p w14:paraId="11A51C78" w14:textId="4B5D5254" w:rsidR="00A21AA7" w:rsidRDefault="00A21AA7" w:rsidP="00A21AA7">
      <w:pPr>
        <w:numPr>
          <w:ilvl w:val="0"/>
          <w:numId w:val="20"/>
        </w:numPr>
        <w:spacing w:after="60"/>
        <w:ind w:right="6" w:hanging="708"/>
      </w:pPr>
      <w:r>
        <w:t xml:space="preserve">Details of Beneficial Owners of the Company </w:t>
      </w:r>
    </w:p>
    <w:p w14:paraId="0641D1EF" w14:textId="77777777" w:rsidR="00A21AA7" w:rsidRDefault="00A21AA7" w:rsidP="00A21AA7">
      <w:pPr>
        <w:numPr>
          <w:ilvl w:val="0"/>
          <w:numId w:val="20"/>
        </w:numPr>
        <w:spacing w:after="58"/>
        <w:ind w:right="6" w:hanging="708"/>
      </w:pPr>
      <w:r>
        <w:t xml:space="preserve">Details of pending Litigation / enquiries under Indian Laws such as BIS, Customs, Anti-Money Laundering Laws, FEMA etc. in India and any other foreign jurisdiction  </w:t>
      </w:r>
    </w:p>
    <w:p w14:paraId="261F62FE" w14:textId="77777777" w:rsidR="00A21AA7" w:rsidRDefault="00A21AA7" w:rsidP="00A21AA7">
      <w:pPr>
        <w:numPr>
          <w:ilvl w:val="0"/>
          <w:numId w:val="20"/>
        </w:numPr>
        <w:spacing w:after="60"/>
        <w:ind w:right="6" w:hanging="708"/>
      </w:pPr>
      <w:r>
        <w:t xml:space="preserve">Details of insurances obtained by the Refiner:  </w:t>
      </w:r>
    </w:p>
    <w:p w14:paraId="1D256159" w14:textId="77777777" w:rsidR="00A21AA7" w:rsidRDefault="00A21AA7" w:rsidP="00A21AA7">
      <w:pPr>
        <w:numPr>
          <w:ilvl w:val="0"/>
          <w:numId w:val="20"/>
        </w:numPr>
        <w:spacing w:after="62"/>
        <w:ind w:right="6" w:hanging="708"/>
      </w:pPr>
      <w:r>
        <w:t xml:space="preserve">Copy of BIS Licence Certificate (validity of </w:t>
      </w:r>
      <w:proofErr w:type="spellStart"/>
      <w:r>
        <w:t>atleast</w:t>
      </w:r>
      <w:proofErr w:type="spellEnd"/>
      <w:r>
        <w:t xml:space="preserve"> 6 months at the time of application) </w:t>
      </w:r>
    </w:p>
    <w:p w14:paraId="3E145A37" w14:textId="2326463C" w:rsidR="00A21AA7" w:rsidRDefault="00A21AA7" w:rsidP="00A21AA7">
      <w:pPr>
        <w:numPr>
          <w:ilvl w:val="0"/>
          <w:numId w:val="20"/>
        </w:numPr>
        <w:spacing w:after="28"/>
        <w:ind w:right="6" w:hanging="708"/>
      </w:pPr>
      <w:r>
        <w:t>Copy of BIS Accreditation</w:t>
      </w:r>
      <w:r w:rsidR="00576A67">
        <w:t xml:space="preserve"> Certificate and RJC</w:t>
      </w:r>
      <w:r>
        <w:t xml:space="preserve"> Certificate (validity of </w:t>
      </w:r>
      <w:proofErr w:type="spellStart"/>
      <w:r>
        <w:t>atleast</w:t>
      </w:r>
      <w:proofErr w:type="spellEnd"/>
      <w:r>
        <w:t xml:space="preserve"> 6 months at the time of </w:t>
      </w:r>
    </w:p>
    <w:p w14:paraId="117B1B40" w14:textId="6B22CE2E" w:rsidR="00A11301" w:rsidRDefault="00A21AA7" w:rsidP="00576A67">
      <w:pPr>
        <w:spacing w:after="59"/>
        <w:ind w:left="718" w:right="6"/>
      </w:pPr>
      <w:r>
        <w:t xml:space="preserve">application) </w:t>
      </w:r>
    </w:p>
    <w:p w14:paraId="7CB51A14" w14:textId="77777777" w:rsidR="00A21AA7" w:rsidRDefault="00A21AA7" w:rsidP="00A21AA7">
      <w:pPr>
        <w:numPr>
          <w:ilvl w:val="0"/>
          <w:numId w:val="20"/>
        </w:numPr>
        <w:spacing w:after="62"/>
        <w:ind w:right="6" w:hanging="708"/>
      </w:pPr>
      <w:r>
        <w:t xml:space="preserve">Copy of PAN card </w:t>
      </w:r>
    </w:p>
    <w:p w14:paraId="4AB67A29" w14:textId="77777777" w:rsidR="00A21AA7" w:rsidRDefault="00A21AA7" w:rsidP="00A21AA7">
      <w:pPr>
        <w:numPr>
          <w:ilvl w:val="0"/>
          <w:numId w:val="20"/>
        </w:numPr>
        <w:spacing w:after="62"/>
        <w:ind w:right="6" w:hanging="708"/>
      </w:pPr>
      <w:r>
        <w:t xml:space="preserve">Copy of Clearance certificates from environmental authorities and local pollution board </w:t>
      </w:r>
    </w:p>
    <w:p w14:paraId="55794B56" w14:textId="77777777" w:rsidR="00A21AA7" w:rsidRDefault="00A21AA7" w:rsidP="00A21AA7">
      <w:pPr>
        <w:numPr>
          <w:ilvl w:val="0"/>
          <w:numId w:val="20"/>
        </w:numPr>
        <w:spacing w:after="60"/>
        <w:ind w:right="6" w:hanging="708"/>
      </w:pPr>
      <w:r>
        <w:t xml:space="preserve">Copy of Factory establishment and other statutory licenses as required from state </w:t>
      </w:r>
    </w:p>
    <w:p w14:paraId="294C1748" w14:textId="77777777" w:rsidR="00A21AA7" w:rsidRDefault="00A21AA7" w:rsidP="00A21AA7">
      <w:pPr>
        <w:numPr>
          <w:ilvl w:val="0"/>
          <w:numId w:val="20"/>
        </w:numPr>
        <w:spacing w:after="62"/>
        <w:ind w:right="6" w:hanging="708"/>
      </w:pPr>
      <w:r>
        <w:t xml:space="preserve">Net Worth certificate (as per the latest audited number) duly authorised by Auditor </w:t>
      </w:r>
    </w:p>
    <w:p w14:paraId="6725F45A" w14:textId="77777777" w:rsidR="00A21AA7" w:rsidRDefault="00A21AA7" w:rsidP="00A21AA7">
      <w:pPr>
        <w:numPr>
          <w:ilvl w:val="0"/>
          <w:numId w:val="20"/>
        </w:numPr>
        <w:spacing w:after="62"/>
        <w:ind w:right="6" w:hanging="708"/>
      </w:pPr>
      <w:r>
        <w:t xml:space="preserve">Certificate of refined production for past 3 Financial Years duly authorised by Auditor  </w:t>
      </w:r>
    </w:p>
    <w:p w14:paraId="361C20AC" w14:textId="77777777" w:rsidR="00A21AA7" w:rsidRDefault="00A21AA7" w:rsidP="00A21AA7">
      <w:pPr>
        <w:numPr>
          <w:ilvl w:val="0"/>
          <w:numId w:val="20"/>
        </w:numPr>
        <w:spacing w:after="59"/>
        <w:ind w:right="6" w:hanging="708"/>
      </w:pPr>
      <w:r>
        <w:t xml:space="preserve">Name and address of the bankers and the facilities availed from such banks, including nature of facilities availed.  </w:t>
      </w:r>
    </w:p>
    <w:p w14:paraId="701E499D" w14:textId="77777777" w:rsidR="00A21AA7" w:rsidRDefault="00A21AA7" w:rsidP="00A21AA7">
      <w:pPr>
        <w:numPr>
          <w:ilvl w:val="0"/>
          <w:numId w:val="20"/>
        </w:numPr>
        <w:spacing w:after="43"/>
        <w:ind w:right="6" w:hanging="708"/>
      </w:pPr>
      <w:r>
        <w:t xml:space="preserve">Board Resolution (for getting empanelled) </w:t>
      </w:r>
    </w:p>
    <w:p w14:paraId="54FAF1C9" w14:textId="77777777" w:rsidR="00A21AA7" w:rsidRDefault="00A21AA7" w:rsidP="00A21AA7">
      <w:pPr>
        <w:numPr>
          <w:ilvl w:val="0"/>
          <w:numId w:val="20"/>
        </w:numPr>
        <w:spacing w:after="54"/>
        <w:ind w:right="6" w:hanging="708"/>
      </w:pPr>
      <w:r>
        <w:t xml:space="preserve">Details of Dominant shareholder / promoter group / Key Management Personnel / directors/ beneficial owner </w:t>
      </w:r>
    </w:p>
    <w:p w14:paraId="3A1A9FA2" w14:textId="77777777" w:rsidR="00A21AA7" w:rsidRDefault="00A21AA7" w:rsidP="00A21AA7">
      <w:pPr>
        <w:numPr>
          <w:ilvl w:val="1"/>
          <w:numId w:val="20"/>
        </w:numPr>
        <w:spacing w:after="155"/>
        <w:ind w:right="6" w:hanging="708"/>
      </w:pPr>
      <w:r>
        <w:t xml:space="preserve">Name; </w:t>
      </w:r>
    </w:p>
    <w:p w14:paraId="2A6AEE1B" w14:textId="77777777" w:rsidR="00A21AA7" w:rsidRDefault="00A21AA7" w:rsidP="00A21AA7">
      <w:pPr>
        <w:numPr>
          <w:ilvl w:val="1"/>
          <w:numId w:val="20"/>
        </w:numPr>
        <w:spacing w:after="155"/>
        <w:ind w:right="6" w:hanging="708"/>
      </w:pPr>
      <w:r>
        <w:t xml:space="preserve">Contact No;  </w:t>
      </w:r>
    </w:p>
    <w:p w14:paraId="633D5CFF" w14:textId="77777777" w:rsidR="00A21AA7" w:rsidRDefault="00A21AA7" w:rsidP="00A21AA7">
      <w:pPr>
        <w:numPr>
          <w:ilvl w:val="1"/>
          <w:numId w:val="20"/>
        </w:numPr>
        <w:spacing w:after="155"/>
        <w:ind w:right="6" w:hanging="708"/>
      </w:pPr>
      <w:r>
        <w:t xml:space="preserve">Email id;  </w:t>
      </w:r>
    </w:p>
    <w:p w14:paraId="44257EA6" w14:textId="77777777" w:rsidR="00A21AA7" w:rsidRDefault="00A21AA7" w:rsidP="00A21AA7">
      <w:pPr>
        <w:numPr>
          <w:ilvl w:val="1"/>
          <w:numId w:val="20"/>
        </w:numPr>
        <w:spacing w:after="155"/>
        <w:ind w:right="6" w:hanging="708"/>
      </w:pPr>
      <w:r>
        <w:t xml:space="preserve">PAN No;  </w:t>
      </w:r>
    </w:p>
    <w:p w14:paraId="6D78823D" w14:textId="77777777" w:rsidR="00A21AA7" w:rsidRDefault="00A21AA7" w:rsidP="00A21AA7">
      <w:pPr>
        <w:numPr>
          <w:ilvl w:val="1"/>
          <w:numId w:val="20"/>
        </w:numPr>
        <w:spacing w:after="155"/>
        <w:ind w:right="6" w:hanging="708"/>
      </w:pPr>
      <w:r>
        <w:t xml:space="preserve">Address Proof </w:t>
      </w:r>
    </w:p>
    <w:p w14:paraId="4329597E" w14:textId="77777777" w:rsidR="00A21AA7" w:rsidRDefault="00A21AA7" w:rsidP="00A21AA7">
      <w:pPr>
        <w:numPr>
          <w:ilvl w:val="0"/>
          <w:numId w:val="20"/>
        </w:numPr>
        <w:spacing w:after="59"/>
        <w:ind w:right="6" w:hanging="708"/>
      </w:pPr>
      <w:r>
        <w:t xml:space="preserve">Refiner Agreement </w:t>
      </w:r>
    </w:p>
    <w:p w14:paraId="245B1004" w14:textId="77777777" w:rsidR="00A21AA7" w:rsidRDefault="00A21AA7" w:rsidP="00A21AA7">
      <w:pPr>
        <w:numPr>
          <w:ilvl w:val="0"/>
          <w:numId w:val="20"/>
        </w:numPr>
        <w:spacing w:after="61"/>
        <w:ind w:right="6" w:hanging="708"/>
      </w:pPr>
      <w:r>
        <w:t xml:space="preserve">Refiner Undertaking  </w:t>
      </w:r>
    </w:p>
    <w:p w14:paraId="548229BE" w14:textId="77777777" w:rsidR="00A21AA7" w:rsidRDefault="00A21AA7" w:rsidP="00A21AA7">
      <w:pPr>
        <w:numPr>
          <w:ilvl w:val="0"/>
          <w:numId w:val="20"/>
        </w:numPr>
        <w:spacing w:after="62"/>
        <w:ind w:right="6" w:hanging="708"/>
      </w:pPr>
      <w:r>
        <w:t xml:space="preserve">Application fee </w:t>
      </w:r>
    </w:p>
    <w:p w14:paraId="20883205" w14:textId="77777777" w:rsidR="00A21AA7" w:rsidRDefault="00A21AA7" w:rsidP="00A21AA7">
      <w:pPr>
        <w:numPr>
          <w:ilvl w:val="0"/>
          <w:numId w:val="20"/>
        </w:numPr>
        <w:spacing w:after="26"/>
        <w:ind w:right="6" w:hanging="708"/>
      </w:pPr>
      <w:r>
        <w:t xml:space="preserve">Deposit for empanelment  </w:t>
      </w:r>
    </w:p>
    <w:p w14:paraId="23F3B50C" w14:textId="77777777" w:rsidR="00A21AA7" w:rsidRDefault="00A21AA7" w:rsidP="00A21AA7">
      <w:pPr>
        <w:spacing w:after="19" w:line="259" w:lineRule="auto"/>
        <w:ind w:left="708" w:firstLine="0"/>
        <w:jc w:val="left"/>
      </w:pPr>
      <w:r>
        <w:t xml:space="preserve"> </w:t>
      </w:r>
    </w:p>
    <w:p w14:paraId="57754EEC" w14:textId="77777777" w:rsidR="00A21AA7" w:rsidRDefault="00A21AA7" w:rsidP="00A21AA7">
      <w:pPr>
        <w:spacing w:after="0" w:line="259" w:lineRule="auto"/>
        <w:ind w:left="1080" w:firstLine="0"/>
        <w:jc w:val="left"/>
      </w:pPr>
      <w:r>
        <w:rPr>
          <w:color w:val="FF0000"/>
        </w:rPr>
        <w:t xml:space="preserve"> </w:t>
      </w:r>
    </w:p>
    <w:p w14:paraId="272FBAE4" w14:textId="77777777" w:rsidR="008505AA" w:rsidRDefault="008505AA" w:rsidP="00A21AA7">
      <w:pPr>
        <w:pStyle w:val="Heading1"/>
        <w:spacing w:after="107"/>
        <w:ind w:left="7"/>
      </w:pPr>
    </w:p>
    <w:p w14:paraId="2C28B78B" w14:textId="77777777" w:rsidR="008505AA" w:rsidRDefault="008505AA" w:rsidP="008505AA">
      <w:pPr>
        <w:spacing w:after="107"/>
        <w:ind w:left="7"/>
        <w:rPr>
          <w:b/>
        </w:rPr>
      </w:pPr>
    </w:p>
    <w:p w14:paraId="378AB8F4" w14:textId="77777777" w:rsidR="008505AA" w:rsidRDefault="008505AA" w:rsidP="008505AA">
      <w:pPr>
        <w:spacing w:after="107"/>
        <w:ind w:left="7"/>
        <w:rPr>
          <w:b/>
        </w:rPr>
      </w:pPr>
    </w:p>
    <w:p w14:paraId="4A618B1A" w14:textId="3116175B" w:rsidR="00A21AA7" w:rsidRPr="008505AA" w:rsidRDefault="00A21AA7" w:rsidP="008505AA">
      <w:pPr>
        <w:spacing w:after="107"/>
        <w:ind w:left="7"/>
        <w:rPr>
          <w:b/>
        </w:rPr>
      </w:pPr>
      <w:r w:rsidRPr="008505AA">
        <w:rPr>
          <w:b/>
        </w:rPr>
        <w:t xml:space="preserve">Schedule 3 - Fee Structure </w:t>
      </w:r>
    </w:p>
    <w:p w14:paraId="1B223658" w14:textId="77777777" w:rsidR="00A21AA7" w:rsidRDefault="00A21AA7" w:rsidP="00A21AA7">
      <w:pPr>
        <w:ind w:left="7" w:right="6"/>
      </w:pPr>
      <w:r>
        <w:t xml:space="preserve">The fees applicable to the Approved Refiners are provided below: </w:t>
      </w:r>
    </w:p>
    <w:p w14:paraId="09F45017" w14:textId="77777777" w:rsidR="00286CBB" w:rsidRDefault="00286CBB" w:rsidP="00A21AA7">
      <w:pPr>
        <w:ind w:left="7" w:right="6"/>
      </w:pPr>
    </w:p>
    <w:tbl>
      <w:tblPr>
        <w:tblStyle w:val="TableGrid"/>
        <w:tblW w:w="8995" w:type="dxa"/>
        <w:tblInd w:w="67" w:type="dxa"/>
        <w:tblCellMar>
          <w:top w:w="58" w:type="dxa"/>
          <w:left w:w="10" w:type="dxa"/>
        </w:tblCellMar>
        <w:tblLook w:val="04A0" w:firstRow="1" w:lastRow="0" w:firstColumn="1" w:lastColumn="0" w:noHBand="0" w:noVBand="1"/>
      </w:tblPr>
      <w:tblGrid>
        <w:gridCol w:w="2322"/>
        <w:gridCol w:w="6673"/>
      </w:tblGrid>
      <w:tr w:rsidR="00A21AA7" w14:paraId="03134589" w14:textId="77777777" w:rsidTr="008260B9">
        <w:trPr>
          <w:trHeight w:val="490"/>
        </w:trPr>
        <w:tc>
          <w:tcPr>
            <w:tcW w:w="2322" w:type="dxa"/>
            <w:tcBorders>
              <w:top w:val="single" w:sz="8" w:space="0" w:color="000000"/>
              <w:left w:val="single" w:sz="8" w:space="0" w:color="000000"/>
              <w:bottom w:val="single" w:sz="8" w:space="0" w:color="000000"/>
              <w:right w:val="single" w:sz="8" w:space="0" w:color="000000"/>
            </w:tcBorders>
            <w:shd w:val="clear" w:color="auto" w:fill="A6A6A6"/>
          </w:tcPr>
          <w:p w14:paraId="0A8B95E7" w14:textId="77777777" w:rsidR="00A21AA7" w:rsidRDefault="00A21AA7" w:rsidP="008260B9">
            <w:pPr>
              <w:spacing w:after="0" w:line="259" w:lineRule="auto"/>
              <w:ind w:left="0" w:right="11" w:firstLine="0"/>
              <w:jc w:val="center"/>
            </w:pPr>
            <w:r>
              <w:rPr>
                <w:b/>
              </w:rPr>
              <w:t xml:space="preserve">Type of Fee </w:t>
            </w:r>
          </w:p>
        </w:tc>
        <w:tc>
          <w:tcPr>
            <w:tcW w:w="6673" w:type="dxa"/>
            <w:tcBorders>
              <w:top w:val="single" w:sz="8" w:space="0" w:color="000000"/>
              <w:left w:val="single" w:sz="8" w:space="0" w:color="000000"/>
              <w:bottom w:val="single" w:sz="8" w:space="0" w:color="000000"/>
              <w:right w:val="single" w:sz="8" w:space="0" w:color="000000"/>
            </w:tcBorders>
            <w:shd w:val="clear" w:color="auto" w:fill="A6A6A6"/>
          </w:tcPr>
          <w:p w14:paraId="280280C8" w14:textId="77777777" w:rsidR="00A21AA7" w:rsidRDefault="00A21AA7" w:rsidP="008260B9">
            <w:pPr>
              <w:spacing w:after="0" w:line="259" w:lineRule="auto"/>
              <w:ind w:left="0" w:right="7" w:firstLine="0"/>
              <w:jc w:val="center"/>
            </w:pPr>
            <w:r>
              <w:rPr>
                <w:b/>
              </w:rPr>
              <w:t xml:space="preserve">Applicable Fee </w:t>
            </w:r>
          </w:p>
        </w:tc>
      </w:tr>
      <w:tr w:rsidR="00A21AA7" w14:paraId="361BF402" w14:textId="77777777" w:rsidTr="008260B9">
        <w:trPr>
          <w:trHeight w:val="816"/>
        </w:trPr>
        <w:tc>
          <w:tcPr>
            <w:tcW w:w="2322" w:type="dxa"/>
            <w:tcBorders>
              <w:top w:val="single" w:sz="8" w:space="0" w:color="000000"/>
              <w:left w:val="single" w:sz="8" w:space="0" w:color="000000"/>
              <w:bottom w:val="single" w:sz="8" w:space="0" w:color="000000"/>
              <w:right w:val="single" w:sz="8" w:space="0" w:color="000000"/>
            </w:tcBorders>
          </w:tcPr>
          <w:p w14:paraId="155F5A2F" w14:textId="77777777" w:rsidR="00A21AA7" w:rsidRDefault="00A21AA7" w:rsidP="008260B9">
            <w:pPr>
              <w:spacing w:after="0" w:line="259" w:lineRule="auto"/>
              <w:ind w:left="2" w:firstLine="0"/>
              <w:jc w:val="left"/>
            </w:pPr>
            <w:r>
              <w:t xml:space="preserve">Application fee  </w:t>
            </w:r>
          </w:p>
        </w:tc>
        <w:tc>
          <w:tcPr>
            <w:tcW w:w="6673" w:type="dxa"/>
            <w:tcBorders>
              <w:top w:val="single" w:sz="8" w:space="0" w:color="000000"/>
              <w:left w:val="single" w:sz="8" w:space="0" w:color="000000"/>
              <w:bottom w:val="single" w:sz="8" w:space="0" w:color="000000"/>
              <w:right w:val="single" w:sz="8" w:space="0" w:color="000000"/>
            </w:tcBorders>
          </w:tcPr>
          <w:p w14:paraId="06138683" w14:textId="77777777" w:rsidR="00A21AA7" w:rsidRDefault="00A21AA7" w:rsidP="008260B9">
            <w:pPr>
              <w:spacing w:after="0" w:line="259" w:lineRule="auto"/>
              <w:ind w:left="6" w:firstLine="0"/>
              <w:jc w:val="left"/>
            </w:pPr>
            <w:r w:rsidRPr="00817B86">
              <w:rPr>
                <w:rFonts w:asciiTheme="minorHAnsi" w:hAnsiTheme="minorHAnsi" w:cstheme="minorHAnsi"/>
              </w:rPr>
              <w:t>Rs.1 lacs + GST (To be paid along with the application and</w:t>
            </w:r>
            <w:r>
              <w:rPr>
                <w:rFonts w:asciiTheme="minorHAnsi" w:hAnsiTheme="minorHAnsi" w:cstheme="minorHAnsi"/>
              </w:rPr>
              <w:t xml:space="preserve"> </w:t>
            </w:r>
            <w:r w:rsidRPr="00817B86">
              <w:rPr>
                <w:rFonts w:asciiTheme="minorHAnsi" w:hAnsiTheme="minorHAnsi" w:cstheme="minorHAnsi"/>
              </w:rPr>
              <w:t>other supporting documents)</w:t>
            </w:r>
          </w:p>
        </w:tc>
      </w:tr>
      <w:tr w:rsidR="00A21AA7" w14:paraId="03369A2E" w14:textId="77777777" w:rsidTr="008260B9">
        <w:trPr>
          <w:trHeight w:val="1899"/>
        </w:trPr>
        <w:tc>
          <w:tcPr>
            <w:tcW w:w="2322" w:type="dxa"/>
            <w:tcBorders>
              <w:top w:val="single" w:sz="8" w:space="0" w:color="000000"/>
              <w:left w:val="single" w:sz="8" w:space="0" w:color="000000"/>
              <w:bottom w:val="single" w:sz="8" w:space="0" w:color="000000"/>
              <w:right w:val="single" w:sz="8" w:space="0" w:color="000000"/>
            </w:tcBorders>
          </w:tcPr>
          <w:p w14:paraId="696CAED7" w14:textId="77777777" w:rsidR="00A21AA7" w:rsidRDefault="00A21AA7" w:rsidP="008260B9">
            <w:pPr>
              <w:spacing w:after="0" w:line="259" w:lineRule="auto"/>
              <w:ind w:left="2" w:firstLine="0"/>
            </w:pPr>
            <w:r>
              <w:t xml:space="preserve">Annual maintenance fee  </w:t>
            </w:r>
          </w:p>
        </w:tc>
        <w:tc>
          <w:tcPr>
            <w:tcW w:w="6673" w:type="dxa"/>
            <w:tcBorders>
              <w:top w:val="single" w:sz="8" w:space="0" w:color="000000"/>
              <w:left w:val="single" w:sz="8" w:space="0" w:color="000000"/>
              <w:bottom w:val="single" w:sz="8" w:space="0" w:color="000000"/>
              <w:right w:val="single" w:sz="8" w:space="0" w:color="000000"/>
            </w:tcBorders>
          </w:tcPr>
          <w:p w14:paraId="097C5E34" w14:textId="77777777" w:rsidR="00A21AA7" w:rsidRDefault="00A21AA7" w:rsidP="008260B9">
            <w:pPr>
              <w:spacing w:after="0" w:line="259" w:lineRule="auto"/>
              <w:ind w:left="6" w:firstLine="0"/>
            </w:pPr>
            <w:r w:rsidRPr="00817B86">
              <w:rPr>
                <w:rFonts w:asciiTheme="minorHAnsi" w:hAnsiTheme="minorHAnsi" w:cstheme="minorHAnsi"/>
              </w:rPr>
              <w:t>Rs.1 lacs + GST (To be paid within 15 days from empanelment. The annual maintenance fee shall be payable in the month of April. The fee shall be levied on a pro-rata basis if</w:t>
            </w:r>
            <w:r>
              <w:rPr>
                <w:rFonts w:asciiTheme="minorHAnsi" w:hAnsiTheme="minorHAnsi" w:cstheme="minorHAnsi"/>
              </w:rPr>
              <w:t xml:space="preserve"> </w:t>
            </w:r>
            <w:r w:rsidRPr="00817B86">
              <w:rPr>
                <w:rFonts w:asciiTheme="minorHAnsi" w:hAnsiTheme="minorHAnsi" w:cstheme="minorHAnsi"/>
              </w:rPr>
              <w:t>the empanelment is done during the year.)</w:t>
            </w:r>
          </w:p>
        </w:tc>
      </w:tr>
    </w:tbl>
    <w:p w14:paraId="60C58D68" w14:textId="77777777" w:rsidR="00A21AA7" w:rsidRDefault="00A21AA7" w:rsidP="00A21AA7">
      <w:pPr>
        <w:spacing w:after="160" w:line="259" w:lineRule="auto"/>
        <w:ind w:left="0" w:firstLine="0"/>
        <w:jc w:val="left"/>
      </w:pPr>
      <w:r>
        <w:t xml:space="preserve"> </w:t>
      </w:r>
    </w:p>
    <w:p w14:paraId="15CEBF8E" w14:textId="77777777" w:rsidR="00A21AA7" w:rsidRDefault="00A21AA7" w:rsidP="00A21AA7">
      <w:pPr>
        <w:spacing w:after="167"/>
        <w:ind w:left="7" w:right="6"/>
      </w:pPr>
      <w:r>
        <w:t xml:space="preserve">The fees may be payable by way of demand draft in favour of ‘National Stock Exchange of India’. </w:t>
      </w:r>
    </w:p>
    <w:p w14:paraId="37975CDD" w14:textId="77777777" w:rsidR="00A21AA7" w:rsidRDefault="00A21AA7" w:rsidP="00A21AA7">
      <w:pPr>
        <w:spacing w:after="170"/>
        <w:ind w:left="7" w:right="6"/>
      </w:pPr>
      <w:r>
        <w:t xml:space="preserve">The </w:t>
      </w:r>
      <w:r>
        <w:rPr>
          <w:b/>
        </w:rPr>
        <w:t>Security Deposit</w:t>
      </w:r>
      <w:r>
        <w:t xml:space="preserve"> payable by the Approved Refiner is as below:  </w:t>
      </w:r>
    </w:p>
    <w:p w14:paraId="74005ACF" w14:textId="364E7ACD" w:rsidR="00D96234" w:rsidRDefault="00A21AA7" w:rsidP="00D96234">
      <w:pPr>
        <w:spacing w:after="38"/>
        <w:ind w:right="131"/>
      </w:pPr>
      <w:r w:rsidRPr="008260B9">
        <w:t xml:space="preserve">The Refiner having provided an interest free deposit of not less than INR 4,00,00,000 (Forty million rupees only) in the form of cash or a bank guarantee of a scheduled commercial bank in the format specified in </w:t>
      </w:r>
      <w:r w:rsidRPr="008260B9">
        <w:rPr>
          <w:i/>
        </w:rPr>
        <w:t xml:space="preserve">Schedule 5 </w:t>
      </w:r>
      <w:r w:rsidRPr="008260B9">
        <w:t xml:space="preserve">or scheduled commercial bank fixed deposit receipt (duly endorsed in favour of NSE). In the event the </w:t>
      </w:r>
      <w:r w:rsidR="00F35C18">
        <w:t xml:space="preserve">approved </w:t>
      </w:r>
      <w:r w:rsidRPr="008260B9">
        <w:t xml:space="preserve">Refiner does not meet the Net Worth criteria in Clause </w:t>
      </w:r>
      <w:r w:rsidR="00D5582F">
        <w:t>2 of schedule 8</w:t>
      </w:r>
      <w:r w:rsidRPr="008260B9">
        <w:t xml:space="preserve">, </w:t>
      </w:r>
      <w:r w:rsidRPr="008260B9">
        <w:rPr>
          <w:rFonts w:asciiTheme="minorHAnsi" w:hAnsiTheme="minorHAnsi" w:cstheme="minorHAnsi"/>
        </w:rPr>
        <w:t>for refiners having Net worth between Rs. 5 crores to Rs. 30 crores, the refiners shall be required to provide an additional deposit of Rs. 1.5 crores. Deposits can be in form of Bank Guarantee (BG), Fixed Deposit (FD)</w:t>
      </w:r>
      <w:r w:rsidR="00D96234">
        <w:rPr>
          <w:rFonts w:asciiTheme="minorHAnsi" w:hAnsiTheme="minorHAnsi" w:cstheme="minorHAnsi"/>
        </w:rPr>
        <w:t xml:space="preserve">, </w:t>
      </w:r>
      <w:r w:rsidRPr="008260B9">
        <w:rPr>
          <w:rFonts w:asciiTheme="minorHAnsi" w:hAnsiTheme="minorHAnsi" w:cstheme="minorHAnsi"/>
        </w:rPr>
        <w:t>Cash</w:t>
      </w:r>
      <w:r w:rsidR="00D96234">
        <w:rPr>
          <w:rFonts w:asciiTheme="minorHAnsi" w:hAnsiTheme="minorHAnsi" w:cstheme="minorHAnsi"/>
        </w:rPr>
        <w:t xml:space="preserve"> </w:t>
      </w:r>
      <w:r w:rsidR="00D96234">
        <w:t>or any other form of deposit accepted by NSE</w:t>
      </w:r>
      <w:r w:rsidR="00BF4F62">
        <w:t>.</w:t>
      </w:r>
    </w:p>
    <w:p w14:paraId="4D452C34" w14:textId="77777777" w:rsidR="00F35C18" w:rsidRDefault="00F35C18" w:rsidP="00F35C18">
      <w:pPr>
        <w:ind w:right="215"/>
        <w:rPr>
          <w:color w:val="EE0000"/>
        </w:rPr>
      </w:pPr>
    </w:p>
    <w:p w14:paraId="40098EAB" w14:textId="61620E63" w:rsidR="00A21AA7" w:rsidRPr="00F35C18" w:rsidRDefault="00A21AA7" w:rsidP="00A21AA7">
      <w:pPr>
        <w:spacing w:after="168"/>
        <w:ind w:right="6"/>
        <w:rPr>
          <w:color w:val="auto"/>
        </w:rPr>
      </w:pPr>
      <w:r w:rsidRPr="00F35C18">
        <w:rPr>
          <w:color w:val="auto"/>
        </w:rPr>
        <w:t xml:space="preserve">The Refiner shall furnish an additional interest free deposit of Rs.1,50,00,000 (One crore fifty lakh rupees only) to NSE, in the form of cash or a bank guarantee of a scheduled commercial bank in the format specified in Schedule 5 or scheduled commercial bank fixed deposit receipt (duly endorsed in favour of NSE). </w:t>
      </w:r>
    </w:p>
    <w:p w14:paraId="49B313DB" w14:textId="5987A9CE" w:rsidR="00A21AA7" w:rsidRDefault="00A21AA7" w:rsidP="00A21AA7">
      <w:pPr>
        <w:spacing w:after="106"/>
        <w:ind w:left="7" w:right="268"/>
      </w:pPr>
      <w:r w:rsidRPr="008260B9">
        <w:t>Such additional deposit may be provided in the form of cash or a bank guarantee of a scheduled commercial bank in the</w:t>
      </w:r>
      <w:r w:rsidRPr="002C0F93">
        <w:t xml:space="preserve"> format specified in Schedule 5 or scheduled commercial bank fixed deposit receipt (duly endorsed in favour of NSE</w:t>
      </w:r>
      <w:r w:rsidR="00DA0B42">
        <w:t>).</w:t>
      </w:r>
    </w:p>
    <w:p w14:paraId="760D9B50" w14:textId="77777777" w:rsidR="00A21AA7" w:rsidRDefault="00A21AA7" w:rsidP="00A21AA7">
      <w:pPr>
        <w:spacing w:after="106"/>
        <w:ind w:left="7" w:right="268"/>
      </w:pPr>
    </w:p>
    <w:p w14:paraId="030C3557" w14:textId="77777777" w:rsidR="00A21AA7" w:rsidRDefault="00A21AA7" w:rsidP="00A21AA7">
      <w:pPr>
        <w:spacing w:after="106"/>
        <w:ind w:left="7" w:right="268"/>
      </w:pPr>
    </w:p>
    <w:p w14:paraId="13DA2B74" w14:textId="77777777" w:rsidR="00F35C18" w:rsidRDefault="00F35C18" w:rsidP="00A21AA7">
      <w:pPr>
        <w:spacing w:after="106"/>
        <w:ind w:left="7" w:right="268"/>
      </w:pPr>
    </w:p>
    <w:p w14:paraId="2899EA50" w14:textId="77777777" w:rsidR="00F35C18" w:rsidRDefault="00F35C18" w:rsidP="00A21AA7">
      <w:pPr>
        <w:spacing w:after="106"/>
        <w:ind w:left="7" w:right="268"/>
      </w:pPr>
    </w:p>
    <w:p w14:paraId="3B99A755" w14:textId="77777777" w:rsidR="00F35C18" w:rsidRDefault="00F35C18" w:rsidP="00A21AA7">
      <w:pPr>
        <w:spacing w:after="106"/>
        <w:ind w:left="7" w:right="268"/>
      </w:pPr>
    </w:p>
    <w:p w14:paraId="13599085" w14:textId="77777777" w:rsidR="00F35C18" w:rsidRDefault="00F35C18" w:rsidP="00A21AA7">
      <w:pPr>
        <w:spacing w:after="106"/>
        <w:ind w:left="7" w:right="268"/>
      </w:pPr>
    </w:p>
    <w:p w14:paraId="06670607" w14:textId="77777777" w:rsidR="00A21AA7" w:rsidRDefault="00A21AA7" w:rsidP="00A21AA7">
      <w:pPr>
        <w:spacing w:after="106"/>
        <w:ind w:left="7" w:right="268"/>
      </w:pPr>
    </w:p>
    <w:p w14:paraId="395EEF98" w14:textId="77777777" w:rsidR="00A21AA7" w:rsidRDefault="00A21AA7" w:rsidP="00A21AA7">
      <w:pPr>
        <w:spacing w:after="106"/>
        <w:ind w:left="7" w:right="268"/>
      </w:pPr>
    </w:p>
    <w:p w14:paraId="0A1A7BC5" w14:textId="77777777" w:rsidR="00A21AA7" w:rsidRDefault="00A21AA7" w:rsidP="00A21AA7">
      <w:pPr>
        <w:spacing w:after="106"/>
        <w:ind w:left="7" w:right="268"/>
      </w:pPr>
    </w:p>
    <w:p w14:paraId="350AEBCA" w14:textId="77777777" w:rsidR="00A21AA7" w:rsidRDefault="00A21AA7" w:rsidP="00A21AA7">
      <w:pPr>
        <w:spacing w:after="106"/>
        <w:ind w:left="7" w:right="268"/>
      </w:pPr>
      <w:r>
        <w:rPr>
          <w:b/>
        </w:rPr>
        <w:t xml:space="preserve">Schedule 4 – Approved Refiner Undertaking </w:t>
      </w:r>
    </w:p>
    <w:p w14:paraId="7F047933" w14:textId="77777777" w:rsidR="00A21AA7" w:rsidRDefault="00A21AA7" w:rsidP="00A21AA7">
      <w:pPr>
        <w:spacing w:after="136" w:line="259" w:lineRule="auto"/>
        <w:ind w:left="0" w:firstLine="0"/>
        <w:jc w:val="left"/>
      </w:pPr>
      <w:r>
        <w:t xml:space="preserve"> </w:t>
      </w:r>
    </w:p>
    <w:p w14:paraId="69AA8B0B" w14:textId="74462A61" w:rsidR="00A21AA7" w:rsidRPr="008505AA" w:rsidRDefault="00A21AA7" w:rsidP="008505AA">
      <w:pPr>
        <w:spacing w:after="106"/>
        <w:ind w:left="7" w:right="268"/>
        <w:jc w:val="center"/>
        <w:rPr>
          <w:b/>
        </w:rPr>
      </w:pPr>
      <w:r w:rsidRPr="008505AA">
        <w:rPr>
          <w:b/>
        </w:rPr>
        <w:t>On Stamp Paper of Rs.500 – one time undertaking to be executed by Approved Refiner and submitted to NSE at the time of Empanelment)</w:t>
      </w:r>
    </w:p>
    <w:p w14:paraId="4EA50607" w14:textId="77777777" w:rsidR="00A21AA7" w:rsidRDefault="00A21AA7" w:rsidP="00A21AA7">
      <w:pPr>
        <w:spacing w:after="8" w:line="251" w:lineRule="auto"/>
        <w:ind w:right="256"/>
        <w:jc w:val="right"/>
      </w:pPr>
      <w:r>
        <w:t xml:space="preserve">Date </w:t>
      </w:r>
    </w:p>
    <w:p w14:paraId="2BE51D00" w14:textId="77777777" w:rsidR="00A21AA7" w:rsidRDefault="00A21AA7" w:rsidP="00A21AA7">
      <w:pPr>
        <w:spacing w:after="0" w:line="259" w:lineRule="auto"/>
        <w:ind w:left="0" w:firstLine="0"/>
        <w:jc w:val="left"/>
      </w:pPr>
      <w:r>
        <w:t xml:space="preserve"> </w:t>
      </w:r>
    </w:p>
    <w:p w14:paraId="0F965667" w14:textId="77777777" w:rsidR="00A21AA7" w:rsidRDefault="00A21AA7" w:rsidP="00A21AA7">
      <w:pPr>
        <w:ind w:left="7" w:right="6"/>
      </w:pPr>
      <w:r>
        <w:t xml:space="preserve">To,  </w:t>
      </w:r>
    </w:p>
    <w:p w14:paraId="157D7940" w14:textId="77777777" w:rsidR="00A21AA7" w:rsidRDefault="00A21AA7" w:rsidP="00A21AA7">
      <w:pPr>
        <w:ind w:left="7" w:right="6"/>
      </w:pPr>
      <w:r>
        <w:t xml:space="preserve">National Stock Exchange of India Limited, </w:t>
      </w:r>
    </w:p>
    <w:p w14:paraId="09A138D6" w14:textId="77777777" w:rsidR="00A21AA7" w:rsidRDefault="00A21AA7" w:rsidP="00A21AA7">
      <w:pPr>
        <w:ind w:left="7" w:right="6"/>
      </w:pPr>
      <w:r>
        <w:t xml:space="preserve">Exchange Plaza, C-1, Block G, </w:t>
      </w:r>
    </w:p>
    <w:p w14:paraId="090E2025" w14:textId="77777777" w:rsidR="00A21AA7" w:rsidRDefault="00A21AA7" w:rsidP="00A21AA7">
      <w:pPr>
        <w:ind w:left="7" w:right="6"/>
      </w:pPr>
      <w:r>
        <w:t xml:space="preserve">Bandra Kurla Complex, </w:t>
      </w:r>
    </w:p>
    <w:p w14:paraId="7DF3D9F8" w14:textId="77777777" w:rsidR="00A21AA7" w:rsidRDefault="00A21AA7" w:rsidP="00A21AA7">
      <w:pPr>
        <w:spacing w:after="167"/>
        <w:ind w:left="7" w:right="6"/>
      </w:pPr>
      <w:r>
        <w:t xml:space="preserve">Bandra (E), Mumbai – 400 051 </w:t>
      </w:r>
    </w:p>
    <w:p w14:paraId="0EFDF795" w14:textId="3FE02420" w:rsidR="00A21AA7" w:rsidRDefault="00A21AA7" w:rsidP="00A21AA7">
      <w:pPr>
        <w:spacing w:after="167"/>
        <w:ind w:left="7" w:right="268"/>
      </w:pPr>
      <w:r>
        <w:t xml:space="preserve">We M/s. ________________________________________ undertake the Refining Business. We have applied for empanelment as an Approved Refiner with NSE for delivery of </w:t>
      </w:r>
      <w:proofErr w:type="gramStart"/>
      <w:r w:rsidR="00A51B7F">
        <w:t>Gold</w:t>
      </w:r>
      <w:proofErr w:type="gramEnd"/>
      <w:r w:rsidR="00A51B7F">
        <w:t xml:space="preserve"> bars and coins</w:t>
      </w:r>
      <w:r>
        <w:t xml:space="preserve"> (which may / may not be approved by LBMA), as per NSE standards for settlement of Gold Derivative Contract available on the Commodity Derivatives segment </w:t>
      </w:r>
      <w:r w:rsidR="00C43B4C">
        <w:t xml:space="preserve">and </w:t>
      </w:r>
      <w:r w:rsidR="00912E4C">
        <w:t xml:space="preserve">for </w:t>
      </w:r>
      <w:r w:rsidR="00C43B4C">
        <w:t>creation of Electronic Gold Receipts (EGRs)</w:t>
      </w:r>
      <w:r w:rsidR="00FB78F3">
        <w:t xml:space="preserve"> segment</w:t>
      </w:r>
      <w:r w:rsidR="00C43B4C">
        <w:t xml:space="preserve"> </w:t>
      </w:r>
      <w:r>
        <w:t>o</w:t>
      </w:r>
      <w:r w:rsidR="001D3FB2">
        <w:t>n</w:t>
      </w:r>
      <w:r>
        <w:t xml:space="preserve"> NSE. </w:t>
      </w:r>
    </w:p>
    <w:p w14:paraId="381C80CF" w14:textId="03DE671E" w:rsidR="00A21AA7" w:rsidRDefault="00A21AA7" w:rsidP="00F35C18">
      <w:pPr>
        <w:spacing w:after="167"/>
        <w:ind w:left="7" w:right="6"/>
      </w:pPr>
      <w:r>
        <w:t xml:space="preserve">We, ___________________________________________________hereby declare that, </w:t>
      </w:r>
      <w:r>
        <w:rPr>
          <w:b/>
        </w:rPr>
        <w:t xml:space="preserve"> </w:t>
      </w:r>
    </w:p>
    <w:p w14:paraId="216F783C" w14:textId="77777777" w:rsidR="008D4686" w:rsidRDefault="008D4686" w:rsidP="008D4686">
      <w:pPr>
        <w:spacing w:after="106"/>
        <w:ind w:left="7" w:right="268"/>
        <w:jc w:val="left"/>
        <w:rPr>
          <w:b/>
        </w:rPr>
      </w:pPr>
    </w:p>
    <w:p w14:paraId="38865333" w14:textId="5C361278" w:rsidR="00A21AA7" w:rsidRPr="008D4686" w:rsidRDefault="00A21AA7" w:rsidP="008D4686">
      <w:pPr>
        <w:spacing w:after="106"/>
        <w:ind w:left="7" w:right="268"/>
        <w:jc w:val="left"/>
        <w:rPr>
          <w:b/>
        </w:rPr>
      </w:pPr>
      <w:r w:rsidRPr="008D4686">
        <w:rPr>
          <w:b/>
        </w:rPr>
        <w:t xml:space="preserve">A. </w:t>
      </w:r>
      <w:r w:rsidRPr="008D4686">
        <w:rPr>
          <w:b/>
        </w:rPr>
        <w:tab/>
        <w:t xml:space="preserve">EMPANELMENT UNDERTAKING </w:t>
      </w:r>
    </w:p>
    <w:p w14:paraId="1432A8BE" w14:textId="77777777" w:rsidR="00A21AA7" w:rsidRDefault="00A21AA7" w:rsidP="00A21AA7">
      <w:pPr>
        <w:spacing w:after="0" w:line="259" w:lineRule="auto"/>
        <w:ind w:left="720" w:firstLine="0"/>
        <w:jc w:val="left"/>
      </w:pPr>
      <w:r>
        <w:rPr>
          <w:b/>
        </w:rPr>
        <w:t xml:space="preserve"> </w:t>
      </w:r>
    </w:p>
    <w:p w14:paraId="768032FF" w14:textId="77777777" w:rsidR="00A21AA7" w:rsidRDefault="00A21AA7" w:rsidP="00A21AA7">
      <w:pPr>
        <w:ind w:left="730" w:right="271"/>
      </w:pPr>
      <w:r>
        <w:t xml:space="preserve">We have the necessary clearance certificates from the environmental authorities, local pollution board, and other concerned authorities in place for our refining business. We confirm that we have all the relevant statutory registrations with the concerned central and state governments. </w:t>
      </w:r>
    </w:p>
    <w:p w14:paraId="2F3166C2" w14:textId="77777777" w:rsidR="00A21AA7" w:rsidRDefault="00A21AA7" w:rsidP="00A21AA7">
      <w:pPr>
        <w:spacing w:after="0" w:line="259" w:lineRule="auto"/>
        <w:ind w:left="720" w:firstLine="0"/>
        <w:jc w:val="left"/>
      </w:pPr>
      <w:r>
        <w:t xml:space="preserve"> </w:t>
      </w:r>
    </w:p>
    <w:p w14:paraId="153FFFB7" w14:textId="77777777" w:rsidR="00A21AA7" w:rsidRDefault="00A21AA7" w:rsidP="00A21AA7">
      <w:pPr>
        <w:ind w:left="730" w:right="6"/>
      </w:pPr>
      <w:r>
        <w:t xml:space="preserve">We have the factory establishment license from the state in which we operate. </w:t>
      </w:r>
    </w:p>
    <w:p w14:paraId="5341BDC9" w14:textId="77777777" w:rsidR="00A21AA7" w:rsidRDefault="00A21AA7" w:rsidP="00A21AA7">
      <w:pPr>
        <w:spacing w:after="0" w:line="259" w:lineRule="auto"/>
        <w:ind w:left="720" w:firstLine="0"/>
        <w:jc w:val="left"/>
      </w:pPr>
      <w:r>
        <w:t xml:space="preserve"> </w:t>
      </w:r>
    </w:p>
    <w:p w14:paraId="1C1AAB9A" w14:textId="77777777" w:rsidR="00A21AA7" w:rsidRDefault="00A21AA7" w:rsidP="00A21AA7">
      <w:pPr>
        <w:ind w:left="730" w:right="6"/>
      </w:pPr>
      <w:r>
        <w:t xml:space="preserve">We are not involved in any terrorist financing activities and do not support any such activities </w:t>
      </w:r>
      <w:proofErr w:type="gramStart"/>
      <w:r>
        <w:t>during the course of</w:t>
      </w:r>
      <w:proofErr w:type="gramEnd"/>
      <w:r>
        <w:t xml:space="preserve"> our business or otherwise. </w:t>
      </w:r>
    </w:p>
    <w:p w14:paraId="4635F5C8" w14:textId="77777777" w:rsidR="00A21AA7" w:rsidRDefault="00A21AA7" w:rsidP="00A21AA7">
      <w:pPr>
        <w:spacing w:after="0" w:line="259" w:lineRule="auto"/>
        <w:ind w:left="720" w:firstLine="0"/>
        <w:jc w:val="left"/>
      </w:pPr>
      <w:r>
        <w:t xml:space="preserve"> </w:t>
      </w:r>
    </w:p>
    <w:p w14:paraId="1F22D466" w14:textId="77777777" w:rsidR="00A21AA7" w:rsidRDefault="00A21AA7" w:rsidP="00A21AA7">
      <w:pPr>
        <w:ind w:left="730" w:right="6"/>
      </w:pPr>
      <w:r>
        <w:t xml:space="preserve">We have not outsourced any part of our Refining Business. </w:t>
      </w:r>
    </w:p>
    <w:p w14:paraId="163AFF42" w14:textId="77777777" w:rsidR="00A21AA7" w:rsidRDefault="00A21AA7" w:rsidP="00A21AA7">
      <w:pPr>
        <w:spacing w:after="0" w:line="259" w:lineRule="auto"/>
        <w:ind w:left="720" w:firstLine="0"/>
        <w:jc w:val="left"/>
      </w:pPr>
      <w:r>
        <w:t xml:space="preserve"> </w:t>
      </w:r>
    </w:p>
    <w:p w14:paraId="705F5546" w14:textId="512859D4" w:rsidR="00A21AA7" w:rsidRDefault="00A21AA7" w:rsidP="00A21AA7">
      <w:pPr>
        <w:ind w:left="730" w:right="268"/>
      </w:pPr>
      <w:r>
        <w:t xml:space="preserve">There are no Litigations pending against us or any of our Promoters, directors, Key Management Personnel in India which will adversely affect our compliance of the respective obligations under this NRS for </w:t>
      </w:r>
      <w:r w:rsidR="00A51B7F">
        <w:t>Gold bars and coins</w:t>
      </w:r>
      <w:r>
        <w:t xml:space="preserve"> conforming to BIS Standards.  We have no pending Litigation which prohibits us from conducting the Refining Business. </w:t>
      </w:r>
    </w:p>
    <w:p w14:paraId="14575784" w14:textId="77777777" w:rsidR="00A21AA7" w:rsidRDefault="00A21AA7" w:rsidP="00A21AA7">
      <w:pPr>
        <w:spacing w:after="0" w:line="259" w:lineRule="auto"/>
        <w:ind w:left="720" w:firstLine="0"/>
        <w:jc w:val="left"/>
      </w:pPr>
      <w:r>
        <w:t xml:space="preserve"> </w:t>
      </w:r>
    </w:p>
    <w:p w14:paraId="75C52ACE" w14:textId="77777777" w:rsidR="00A21AA7" w:rsidRDefault="00A21AA7" w:rsidP="00A21AA7">
      <w:pPr>
        <w:ind w:left="730" w:right="6"/>
      </w:pPr>
      <w:r>
        <w:t xml:space="preserve">We have our own safe deposit vault and have adequate surveillance mechanism in place. </w:t>
      </w:r>
    </w:p>
    <w:p w14:paraId="28082875" w14:textId="77777777" w:rsidR="00A21AA7" w:rsidRDefault="00A21AA7" w:rsidP="00A21AA7">
      <w:pPr>
        <w:spacing w:after="0" w:line="259" w:lineRule="auto"/>
        <w:ind w:left="720" w:firstLine="0"/>
        <w:jc w:val="left"/>
      </w:pPr>
      <w:r>
        <w:t xml:space="preserve"> </w:t>
      </w:r>
    </w:p>
    <w:p w14:paraId="5C04E1A6" w14:textId="77777777" w:rsidR="00A21AA7" w:rsidRDefault="00A21AA7" w:rsidP="00A21AA7">
      <w:pPr>
        <w:ind w:left="730" w:right="6"/>
      </w:pPr>
      <w:r>
        <w:t xml:space="preserve">We agree to have adequate insurance cover, as per the </w:t>
      </w:r>
      <w:proofErr w:type="gramStart"/>
      <w:r>
        <w:t>Industry</w:t>
      </w:r>
      <w:proofErr w:type="gramEnd"/>
      <w:r>
        <w:t xml:space="preserve"> practices, against all potential perils relevant to our Refining Business. </w:t>
      </w:r>
    </w:p>
    <w:p w14:paraId="425192A4" w14:textId="77777777" w:rsidR="00A21AA7" w:rsidRDefault="00A21AA7" w:rsidP="00A21AA7">
      <w:pPr>
        <w:spacing w:after="0" w:line="259" w:lineRule="auto"/>
        <w:ind w:left="720" w:firstLine="0"/>
        <w:jc w:val="left"/>
      </w:pPr>
      <w:r>
        <w:t xml:space="preserve"> </w:t>
      </w:r>
    </w:p>
    <w:p w14:paraId="4E7388A6" w14:textId="0689E415" w:rsidR="00A21AA7" w:rsidRDefault="00A21AA7" w:rsidP="00A21AA7">
      <w:pPr>
        <w:ind w:left="730" w:right="273"/>
      </w:pPr>
      <w:r>
        <w:lastRenderedPageBreak/>
        <w:t xml:space="preserve">We hereby agree to completely abide by the NRS for </w:t>
      </w:r>
      <w:r w:rsidR="00A51B7F">
        <w:t>Gold bars and coins</w:t>
      </w:r>
      <w:r>
        <w:t xml:space="preserve"> conforming to BIS Standards all subsequent operational and other guidelines as may be laid down by NSE from time to time. </w:t>
      </w:r>
    </w:p>
    <w:p w14:paraId="414E37CC" w14:textId="77777777" w:rsidR="00A21AA7" w:rsidRDefault="00A21AA7" w:rsidP="00A21AA7">
      <w:pPr>
        <w:spacing w:after="0" w:line="259" w:lineRule="auto"/>
        <w:ind w:left="720" w:firstLine="0"/>
        <w:jc w:val="left"/>
      </w:pPr>
      <w:r>
        <w:t xml:space="preserve"> </w:t>
      </w:r>
    </w:p>
    <w:p w14:paraId="70BF71BC" w14:textId="3E488406" w:rsidR="00A21AA7" w:rsidRDefault="00A21AA7" w:rsidP="00A21AA7">
      <w:pPr>
        <w:spacing w:after="170"/>
        <w:ind w:left="730" w:right="6"/>
      </w:pPr>
      <w:r>
        <w:t xml:space="preserve">We shall ensure accuracy of both weight as well as quality of the delivered </w:t>
      </w:r>
      <w:proofErr w:type="gramStart"/>
      <w:r w:rsidR="00A51B7F">
        <w:t>Gold</w:t>
      </w:r>
      <w:proofErr w:type="gramEnd"/>
      <w:r w:rsidR="00A51B7F">
        <w:t xml:space="preserve"> bars and coins</w:t>
      </w:r>
      <w:r>
        <w:t xml:space="preserve"> at all points of time in respect of all finished </w:t>
      </w:r>
      <w:proofErr w:type="gramStart"/>
      <w:r w:rsidR="00A51B7F">
        <w:t>Gold</w:t>
      </w:r>
      <w:proofErr w:type="gramEnd"/>
      <w:r w:rsidR="00A51B7F">
        <w:t xml:space="preserve"> bars and coins</w:t>
      </w:r>
      <w:r>
        <w:t xml:space="preserve"> produced by us. </w:t>
      </w:r>
    </w:p>
    <w:p w14:paraId="7B7B3753" w14:textId="77777777" w:rsidR="00A21AA7" w:rsidRDefault="00A21AA7" w:rsidP="00A21AA7">
      <w:pPr>
        <w:ind w:left="730" w:right="268"/>
      </w:pPr>
      <w:r>
        <w:t xml:space="preserve">We shall extend full support to NSE and / or any entity appointed by them </w:t>
      </w:r>
      <w:proofErr w:type="gramStart"/>
      <w:r>
        <w:t>during the course of</w:t>
      </w:r>
      <w:proofErr w:type="gramEnd"/>
      <w:r>
        <w:t xml:space="preserve"> our empanelment as an Approved Refiner with NSE and for ensuring subsequent ongoing compliances in this regard including onsite inspection and evaluation of our refining and Assaying capabilities. </w:t>
      </w:r>
    </w:p>
    <w:p w14:paraId="41065913" w14:textId="77777777" w:rsidR="00A21AA7" w:rsidRDefault="00A21AA7" w:rsidP="00A21AA7">
      <w:pPr>
        <w:spacing w:after="0" w:line="259" w:lineRule="auto"/>
        <w:ind w:left="720" w:firstLine="0"/>
        <w:jc w:val="left"/>
      </w:pPr>
      <w:r>
        <w:t xml:space="preserve"> </w:t>
      </w:r>
    </w:p>
    <w:p w14:paraId="2B93F35D" w14:textId="77777777" w:rsidR="00A21AA7" w:rsidRDefault="00A21AA7" w:rsidP="00A21AA7">
      <w:pPr>
        <w:ind w:left="730" w:right="6"/>
      </w:pPr>
      <w:r>
        <w:t xml:space="preserve">We appoint following principal points of contact for co-ordination with NSE in matters pertaining to us being an Approved Refiner with NSE. </w:t>
      </w:r>
    </w:p>
    <w:p w14:paraId="65EBF8DF" w14:textId="77777777" w:rsidR="00A21AA7" w:rsidRDefault="00A21AA7" w:rsidP="00A21AA7">
      <w:pPr>
        <w:spacing w:after="0" w:line="259" w:lineRule="auto"/>
        <w:ind w:left="720" w:firstLine="0"/>
        <w:jc w:val="left"/>
      </w:pPr>
      <w:r>
        <w:t xml:space="preserve"> </w:t>
      </w:r>
    </w:p>
    <w:tbl>
      <w:tblPr>
        <w:tblStyle w:val="TableGrid"/>
        <w:tblW w:w="9018" w:type="dxa"/>
        <w:tblInd w:w="612" w:type="dxa"/>
        <w:tblCellMar>
          <w:top w:w="48" w:type="dxa"/>
          <w:left w:w="108" w:type="dxa"/>
          <w:right w:w="115" w:type="dxa"/>
        </w:tblCellMar>
        <w:tblLook w:val="04A0" w:firstRow="1" w:lastRow="0" w:firstColumn="1" w:lastColumn="0" w:noHBand="0" w:noVBand="1"/>
      </w:tblPr>
      <w:tblGrid>
        <w:gridCol w:w="3005"/>
        <w:gridCol w:w="3005"/>
        <w:gridCol w:w="3008"/>
      </w:tblGrid>
      <w:tr w:rsidR="00A21AA7" w14:paraId="7F939159" w14:textId="77777777" w:rsidTr="008260B9">
        <w:trPr>
          <w:trHeight w:val="278"/>
        </w:trPr>
        <w:tc>
          <w:tcPr>
            <w:tcW w:w="3005" w:type="dxa"/>
            <w:tcBorders>
              <w:top w:val="single" w:sz="4" w:space="0" w:color="000000"/>
              <w:left w:val="single" w:sz="4" w:space="0" w:color="000000"/>
              <w:bottom w:val="single" w:sz="4" w:space="0" w:color="000000"/>
              <w:right w:val="single" w:sz="4" w:space="0" w:color="000000"/>
            </w:tcBorders>
          </w:tcPr>
          <w:p w14:paraId="28B764CB" w14:textId="77777777" w:rsidR="00A21AA7" w:rsidRDefault="00A21AA7" w:rsidP="008260B9">
            <w:pPr>
              <w:spacing w:after="0" w:line="259" w:lineRule="auto"/>
              <w:ind w:left="0" w:firstLine="0"/>
              <w:jc w:val="left"/>
            </w:pPr>
            <w:r>
              <w:t xml:space="preserve"> </w:t>
            </w:r>
          </w:p>
        </w:tc>
        <w:tc>
          <w:tcPr>
            <w:tcW w:w="3005" w:type="dxa"/>
            <w:tcBorders>
              <w:top w:val="single" w:sz="4" w:space="0" w:color="000000"/>
              <w:left w:val="single" w:sz="4" w:space="0" w:color="000000"/>
              <w:bottom w:val="single" w:sz="4" w:space="0" w:color="000000"/>
              <w:right w:val="single" w:sz="4" w:space="0" w:color="000000"/>
            </w:tcBorders>
          </w:tcPr>
          <w:p w14:paraId="1EA29B29" w14:textId="77777777" w:rsidR="00A21AA7" w:rsidRDefault="00A21AA7" w:rsidP="008260B9">
            <w:pPr>
              <w:spacing w:after="0" w:line="259" w:lineRule="auto"/>
              <w:ind w:left="0" w:firstLine="0"/>
              <w:jc w:val="left"/>
            </w:pPr>
            <w:r>
              <w:t xml:space="preserve">Contact 1 </w:t>
            </w:r>
          </w:p>
        </w:tc>
        <w:tc>
          <w:tcPr>
            <w:tcW w:w="3008" w:type="dxa"/>
            <w:tcBorders>
              <w:top w:val="single" w:sz="4" w:space="0" w:color="000000"/>
              <w:left w:val="single" w:sz="4" w:space="0" w:color="000000"/>
              <w:bottom w:val="single" w:sz="4" w:space="0" w:color="000000"/>
              <w:right w:val="single" w:sz="4" w:space="0" w:color="000000"/>
            </w:tcBorders>
          </w:tcPr>
          <w:p w14:paraId="5F273E72" w14:textId="77777777" w:rsidR="00A21AA7" w:rsidRDefault="00A21AA7" w:rsidP="008260B9">
            <w:pPr>
              <w:spacing w:after="0" w:line="259" w:lineRule="auto"/>
              <w:ind w:left="0" w:firstLine="0"/>
              <w:jc w:val="left"/>
            </w:pPr>
            <w:r>
              <w:t xml:space="preserve">Contact 2 </w:t>
            </w:r>
          </w:p>
        </w:tc>
      </w:tr>
      <w:tr w:rsidR="00A21AA7" w14:paraId="20661508" w14:textId="77777777" w:rsidTr="008260B9">
        <w:trPr>
          <w:trHeight w:val="278"/>
        </w:trPr>
        <w:tc>
          <w:tcPr>
            <w:tcW w:w="3005" w:type="dxa"/>
            <w:tcBorders>
              <w:top w:val="single" w:sz="4" w:space="0" w:color="000000"/>
              <w:left w:val="single" w:sz="4" w:space="0" w:color="000000"/>
              <w:bottom w:val="single" w:sz="4" w:space="0" w:color="000000"/>
              <w:right w:val="single" w:sz="4" w:space="0" w:color="000000"/>
            </w:tcBorders>
          </w:tcPr>
          <w:p w14:paraId="5B3BFFC9" w14:textId="77777777" w:rsidR="00A21AA7" w:rsidRDefault="00A21AA7" w:rsidP="008260B9">
            <w:pPr>
              <w:spacing w:after="0" w:line="259" w:lineRule="auto"/>
              <w:ind w:left="0" w:firstLine="0"/>
              <w:jc w:val="left"/>
            </w:pPr>
            <w:r>
              <w:t xml:space="preserve">Name </w:t>
            </w:r>
          </w:p>
        </w:tc>
        <w:tc>
          <w:tcPr>
            <w:tcW w:w="3005" w:type="dxa"/>
            <w:tcBorders>
              <w:top w:val="single" w:sz="4" w:space="0" w:color="000000"/>
              <w:left w:val="single" w:sz="4" w:space="0" w:color="000000"/>
              <w:bottom w:val="single" w:sz="4" w:space="0" w:color="000000"/>
              <w:right w:val="single" w:sz="4" w:space="0" w:color="000000"/>
            </w:tcBorders>
          </w:tcPr>
          <w:p w14:paraId="27D0B6FC" w14:textId="77777777" w:rsidR="00A21AA7" w:rsidRDefault="00A21AA7" w:rsidP="008260B9">
            <w:pPr>
              <w:spacing w:after="0" w:line="259" w:lineRule="auto"/>
              <w:ind w:left="0" w:firstLine="0"/>
              <w:jc w:val="left"/>
            </w:pPr>
            <w:r>
              <w:t xml:space="preserve"> </w:t>
            </w:r>
          </w:p>
        </w:tc>
        <w:tc>
          <w:tcPr>
            <w:tcW w:w="3008" w:type="dxa"/>
            <w:tcBorders>
              <w:top w:val="single" w:sz="4" w:space="0" w:color="000000"/>
              <w:left w:val="single" w:sz="4" w:space="0" w:color="000000"/>
              <w:bottom w:val="single" w:sz="4" w:space="0" w:color="000000"/>
              <w:right w:val="single" w:sz="4" w:space="0" w:color="000000"/>
            </w:tcBorders>
          </w:tcPr>
          <w:p w14:paraId="0D08A9C8" w14:textId="77777777" w:rsidR="00A21AA7" w:rsidRDefault="00A21AA7" w:rsidP="008260B9">
            <w:pPr>
              <w:spacing w:after="0" w:line="259" w:lineRule="auto"/>
              <w:ind w:left="0" w:firstLine="0"/>
              <w:jc w:val="left"/>
            </w:pPr>
            <w:r>
              <w:t xml:space="preserve"> </w:t>
            </w:r>
          </w:p>
        </w:tc>
      </w:tr>
      <w:tr w:rsidR="00A21AA7" w14:paraId="6278B8A4" w14:textId="77777777" w:rsidTr="008260B9">
        <w:trPr>
          <w:trHeight w:val="278"/>
        </w:trPr>
        <w:tc>
          <w:tcPr>
            <w:tcW w:w="3005" w:type="dxa"/>
            <w:tcBorders>
              <w:top w:val="single" w:sz="4" w:space="0" w:color="000000"/>
              <w:left w:val="single" w:sz="4" w:space="0" w:color="000000"/>
              <w:bottom w:val="single" w:sz="4" w:space="0" w:color="000000"/>
              <w:right w:val="single" w:sz="4" w:space="0" w:color="000000"/>
            </w:tcBorders>
          </w:tcPr>
          <w:p w14:paraId="0741904D" w14:textId="77777777" w:rsidR="00A21AA7" w:rsidRDefault="00A21AA7" w:rsidP="008260B9">
            <w:pPr>
              <w:spacing w:after="0" w:line="259" w:lineRule="auto"/>
              <w:ind w:left="0" w:firstLine="0"/>
              <w:jc w:val="left"/>
            </w:pPr>
            <w:r>
              <w:t xml:space="preserve">Designation </w:t>
            </w:r>
          </w:p>
        </w:tc>
        <w:tc>
          <w:tcPr>
            <w:tcW w:w="3005" w:type="dxa"/>
            <w:tcBorders>
              <w:top w:val="single" w:sz="4" w:space="0" w:color="000000"/>
              <w:left w:val="single" w:sz="4" w:space="0" w:color="000000"/>
              <w:bottom w:val="single" w:sz="4" w:space="0" w:color="000000"/>
              <w:right w:val="single" w:sz="4" w:space="0" w:color="000000"/>
            </w:tcBorders>
          </w:tcPr>
          <w:p w14:paraId="79499CE1" w14:textId="77777777" w:rsidR="00A21AA7" w:rsidRDefault="00A21AA7" w:rsidP="008260B9">
            <w:pPr>
              <w:spacing w:after="0" w:line="259" w:lineRule="auto"/>
              <w:ind w:left="0" w:firstLine="0"/>
              <w:jc w:val="left"/>
            </w:pPr>
            <w:r>
              <w:t xml:space="preserve"> </w:t>
            </w:r>
          </w:p>
        </w:tc>
        <w:tc>
          <w:tcPr>
            <w:tcW w:w="3008" w:type="dxa"/>
            <w:tcBorders>
              <w:top w:val="single" w:sz="4" w:space="0" w:color="000000"/>
              <w:left w:val="single" w:sz="4" w:space="0" w:color="000000"/>
              <w:bottom w:val="single" w:sz="4" w:space="0" w:color="000000"/>
              <w:right w:val="single" w:sz="4" w:space="0" w:color="000000"/>
            </w:tcBorders>
          </w:tcPr>
          <w:p w14:paraId="18146BD0" w14:textId="77777777" w:rsidR="00A21AA7" w:rsidRDefault="00A21AA7" w:rsidP="008260B9">
            <w:pPr>
              <w:spacing w:after="0" w:line="259" w:lineRule="auto"/>
              <w:ind w:left="0" w:firstLine="0"/>
              <w:jc w:val="left"/>
            </w:pPr>
            <w:r>
              <w:t xml:space="preserve"> </w:t>
            </w:r>
          </w:p>
        </w:tc>
      </w:tr>
      <w:tr w:rsidR="00A21AA7" w14:paraId="7260E84B" w14:textId="77777777" w:rsidTr="008260B9">
        <w:trPr>
          <w:trHeight w:val="278"/>
        </w:trPr>
        <w:tc>
          <w:tcPr>
            <w:tcW w:w="3005" w:type="dxa"/>
            <w:tcBorders>
              <w:top w:val="single" w:sz="4" w:space="0" w:color="000000"/>
              <w:left w:val="single" w:sz="4" w:space="0" w:color="000000"/>
              <w:bottom w:val="single" w:sz="4" w:space="0" w:color="000000"/>
              <w:right w:val="single" w:sz="4" w:space="0" w:color="000000"/>
            </w:tcBorders>
          </w:tcPr>
          <w:p w14:paraId="4C50609E" w14:textId="77777777" w:rsidR="00A21AA7" w:rsidRDefault="00A21AA7" w:rsidP="008260B9">
            <w:pPr>
              <w:spacing w:after="0" w:line="259" w:lineRule="auto"/>
              <w:ind w:left="0" w:firstLine="0"/>
              <w:jc w:val="left"/>
            </w:pPr>
            <w:r>
              <w:t xml:space="preserve">Address </w:t>
            </w:r>
          </w:p>
        </w:tc>
        <w:tc>
          <w:tcPr>
            <w:tcW w:w="3005" w:type="dxa"/>
            <w:tcBorders>
              <w:top w:val="single" w:sz="4" w:space="0" w:color="000000"/>
              <w:left w:val="single" w:sz="4" w:space="0" w:color="000000"/>
              <w:bottom w:val="single" w:sz="4" w:space="0" w:color="000000"/>
              <w:right w:val="single" w:sz="4" w:space="0" w:color="000000"/>
            </w:tcBorders>
          </w:tcPr>
          <w:p w14:paraId="42975C99" w14:textId="77777777" w:rsidR="00A21AA7" w:rsidRDefault="00A21AA7" w:rsidP="008260B9">
            <w:pPr>
              <w:spacing w:after="0" w:line="259" w:lineRule="auto"/>
              <w:ind w:left="0" w:firstLine="0"/>
              <w:jc w:val="left"/>
            </w:pPr>
            <w:r>
              <w:t xml:space="preserve"> </w:t>
            </w:r>
          </w:p>
        </w:tc>
        <w:tc>
          <w:tcPr>
            <w:tcW w:w="3008" w:type="dxa"/>
            <w:tcBorders>
              <w:top w:val="single" w:sz="4" w:space="0" w:color="000000"/>
              <w:left w:val="single" w:sz="4" w:space="0" w:color="000000"/>
              <w:bottom w:val="single" w:sz="4" w:space="0" w:color="000000"/>
              <w:right w:val="single" w:sz="4" w:space="0" w:color="000000"/>
            </w:tcBorders>
          </w:tcPr>
          <w:p w14:paraId="43C83332" w14:textId="77777777" w:rsidR="00A21AA7" w:rsidRDefault="00A21AA7" w:rsidP="008260B9">
            <w:pPr>
              <w:spacing w:after="0" w:line="259" w:lineRule="auto"/>
              <w:ind w:left="0" w:firstLine="0"/>
              <w:jc w:val="left"/>
            </w:pPr>
            <w:r>
              <w:t xml:space="preserve"> </w:t>
            </w:r>
          </w:p>
        </w:tc>
      </w:tr>
      <w:tr w:rsidR="00A21AA7" w14:paraId="0638EB34" w14:textId="77777777" w:rsidTr="008260B9">
        <w:trPr>
          <w:trHeight w:val="278"/>
        </w:trPr>
        <w:tc>
          <w:tcPr>
            <w:tcW w:w="3005" w:type="dxa"/>
            <w:tcBorders>
              <w:top w:val="single" w:sz="4" w:space="0" w:color="000000"/>
              <w:left w:val="single" w:sz="4" w:space="0" w:color="000000"/>
              <w:bottom w:val="single" w:sz="4" w:space="0" w:color="000000"/>
              <w:right w:val="single" w:sz="4" w:space="0" w:color="000000"/>
            </w:tcBorders>
          </w:tcPr>
          <w:p w14:paraId="0ABC6B01" w14:textId="77777777" w:rsidR="00A21AA7" w:rsidRDefault="00A21AA7" w:rsidP="008260B9">
            <w:pPr>
              <w:spacing w:after="0" w:line="259" w:lineRule="auto"/>
              <w:ind w:left="0" w:firstLine="0"/>
              <w:jc w:val="left"/>
            </w:pPr>
            <w:r>
              <w:t xml:space="preserve">Telephone </w:t>
            </w:r>
          </w:p>
        </w:tc>
        <w:tc>
          <w:tcPr>
            <w:tcW w:w="3005" w:type="dxa"/>
            <w:tcBorders>
              <w:top w:val="single" w:sz="4" w:space="0" w:color="000000"/>
              <w:left w:val="single" w:sz="4" w:space="0" w:color="000000"/>
              <w:bottom w:val="single" w:sz="4" w:space="0" w:color="000000"/>
              <w:right w:val="single" w:sz="4" w:space="0" w:color="000000"/>
            </w:tcBorders>
          </w:tcPr>
          <w:p w14:paraId="7961AC3F" w14:textId="77777777" w:rsidR="00A21AA7" w:rsidRDefault="00A21AA7" w:rsidP="008260B9">
            <w:pPr>
              <w:spacing w:after="0" w:line="259" w:lineRule="auto"/>
              <w:ind w:left="0" w:firstLine="0"/>
              <w:jc w:val="left"/>
            </w:pPr>
            <w:r>
              <w:t xml:space="preserve"> </w:t>
            </w:r>
          </w:p>
        </w:tc>
        <w:tc>
          <w:tcPr>
            <w:tcW w:w="3008" w:type="dxa"/>
            <w:tcBorders>
              <w:top w:val="single" w:sz="4" w:space="0" w:color="000000"/>
              <w:left w:val="single" w:sz="4" w:space="0" w:color="000000"/>
              <w:bottom w:val="single" w:sz="4" w:space="0" w:color="000000"/>
              <w:right w:val="single" w:sz="4" w:space="0" w:color="000000"/>
            </w:tcBorders>
          </w:tcPr>
          <w:p w14:paraId="3319F781" w14:textId="77777777" w:rsidR="00A21AA7" w:rsidRDefault="00A21AA7" w:rsidP="008260B9">
            <w:pPr>
              <w:spacing w:after="0" w:line="259" w:lineRule="auto"/>
              <w:ind w:left="0" w:firstLine="0"/>
              <w:jc w:val="left"/>
            </w:pPr>
            <w:r>
              <w:t xml:space="preserve"> </w:t>
            </w:r>
          </w:p>
        </w:tc>
      </w:tr>
      <w:tr w:rsidR="00A21AA7" w14:paraId="0FE35A09" w14:textId="77777777" w:rsidTr="008260B9">
        <w:trPr>
          <w:trHeight w:val="278"/>
        </w:trPr>
        <w:tc>
          <w:tcPr>
            <w:tcW w:w="3005" w:type="dxa"/>
            <w:tcBorders>
              <w:top w:val="single" w:sz="4" w:space="0" w:color="000000"/>
              <w:left w:val="single" w:sz="4" w:space="0" w:color="000000"/>
              <w:bottom w:val="single" w:sz="4" w:space="0" w:color="000000"/>
              <w:right w:val="single" w:sz="4" w:space="0" w:color="000000"/>
            </w:tcBorders>
          </w:tcPr>
          <w:p w14:paraId="50A3ED7A" w14:textId="77777777" w:rsidR="00A21AA7" w:rsidRDefault="00A21AA7" w:rsidP="008260B9">
            <w:pPr>
              <w:spacing w:after="0" w:line="259" w:lineRule="auto"/>
              <w:ind w:left="0" w:firstLine="0"/>
              <w:jc w:val="left"/>
            </w:pPr>
            <w:r>
              <w:t xml:space="preserve">Email </w:t>
            </w:r>
          </w:p>
        </w:tc>
        <w:tc>
          <w:tcPr>
            <w:tcW w:w="3005" w:type="dxa"/>
            <w:tcBorders>
              <w:top w:val="single" w:sz="4" w:space="0" w:color="000000"/>
              <w:left w:val="single" w:sz="4" w:space="0" w:color="000000"/>
              <w:bottom w:val="single" w:sz="4" w:space="0" w:color="000000"/>
              <w:right w:val="single" w:sz="4" w:space="0" w:color="000000"/>
            </w:tcBorders>
          </w:tcPr>
          <w:p w14:paraId="3BDA3504" w14:textId="77777777" w:rsidR="00A21AA7" w:rsidRDefault="00A21AA7" w:rsidP="008260B9">
            <w:pPr>
              <w:spacing w:after="0" w:line="259" w:lineRule="auto"/>
              <w:ind w:left="0" w:firstLine="0"/>
              <w:jc w:val="left"/>
            </w:pPr>
            <w:r>
              <w:t xml:space="preserve"> </w:t>
            </w:r>
          </w:p>
        </w:tc>
        <w:tc>
          <w:tcPr>
            <w:tcW w:w="3008" w:type="dxa"/>
            <w:tcBorders>
              <w:top w:val="single" w:sz="4" w:space="0" w:color="000000"/>
              <w:left w:val="single" w:sz="4" w:space="0" w:color="000000"/>
              <w:bottom w:val="single" w:sz="4" w:space="0" w:color="000000"/>
              <w:right w:val="single" w:sz="4" w:space="0" w:color="000000"/>
            </w:tcBorders>
          </w:tcPr>
          <w:p w14:paraId="3D30B02C" w14:textId="77777777" w:rsidR="00A21AA7" w:rsidRDefault="00A21AA7" w:rsidP="008260B9">
            <w:pPr>
              <w:spacing w:after="0" w:line="259" w:lineRule="auto"/>
              <w:ind w:left="0" w:firstLine="0"/>
              <w:jc w:val="left"/>
            </w:pPr>
            <w:r>
              <w:t xml:space="preserve"> </w:t>
            </w:r>
          </w:p>
        </w:tc>
      </w:tr>
    </w:tbl>
    <w:p w14:paraId="2001BAC7" w14:textId="77777777" w:rsidR="00A21AA7" w:rsidRDefault="00A21AA7" w:rsidP="00A21AA7">
      <w:pPr>
        <w:spacing w:after="0" w:line="259" w:lineRule="auto"/>
        <w:ind w:left="720" w:firstLine="0"/>
        <w:jc w:val="left"/>
      </w:pPr>
      <w:r>
        <w:t xml:space="preserve"> </w:t>
      </w:r>
    </w:p>
    <w:p w14:paraId="7D671DE9" w14:textId="77777777" w:rsidR="00A21AA7" w:rsidRDefault="00A21AA7" w:rsidP="00A21AA7">
      <w:pPr>
        <w:ind w:left="730" w:right="6"/>
      </w:pPr>
      <w:r>
        <w:t xml:space="preserve">In the event of any change in our principal point of contacts, we shall inform NSE in writing as soon as is reasonably possible. </w:t>
      </w:r>
    </w:p>
    <w:p w14:paraId="77F367A1" w14:textId="77777777" w:rsidR="00A21AA7" w:rsidRDefault="00A21AA7" w:rsidP="00A21AA7">
      <w:pPr>
        <w:spacing w:after="0" w:line="259" w:lineRule="auto"/>
        <w:ind w:left="720" w:firstLine="0"/>
        <w:jc w:val="left"/>
      </w:pPr>
      <w:r>
        <w:t xml:space="preserve"> </w:t>
      </w:r>
    </w:p>
    <w:p w14:paraId="4FDB9295" w14:textId="77777777" w:rsidR="00A21AA7" w:rsidRDefault="00A21AA7" w:rsidP="00A21AA7">
      <w:pPr>
        <w:ind w:left="730" w:right="6"/>
      </w:pPr>
      <w:r>
        <w:t xml:space="preserve">We confirm that we shall inform the exchange of any material change in the ownership structure, or such other material information immediately on such change. </w:t>
      </w:r>
    </w:p>
    <w:p w14:paraId="35934B27" w14:textId="77777777" w:rsidR="00A21AA7" w:rsidRDefault="00A21AA7" w:rsidP="00A21AA7">
      <w:pPr>
        <w:spacing w:after="0" w:line="259" w:lineRule="auto"/>
        <w:ind w:left="720" w:firstLine="0"/>
        <w:jc w:val="left"/>
      </w:pPr>
      <w:r>
        <w:t xml:space="preserve"> </w:t>
      </w:r>
    </w:p>
    <w:p w14:paraId="6EB6D5A8" w14:textId="77777777" w:rsidR="00A21AA7" w:rsidRDefault="00A21AA7" w:rsidP="00A21AA7">
      <w:pPr>
        <w:ind w:left="730" w:right="6"/>
      </w:pPr>
      <w:r>
        <w:t xml:space="preserve">We confirm to abide by any actions taken by NSE in the event of non-adherence of any of the points mentioned in this undertaking. </w:t>
      </w:r>
    </w:p>
    <w:p w14:paraId="772F7A99" w14:textId="77777777" w:rsidR="00A21AA7" w:rsidRDefault="00A21AA7" w:rsidP="00A21AA7">
      <w:pPr>
        <w:spacing w:after="33" w:line="259" w:lineRule="auto"/>
        <w:ind w:left="720" w:firstLine="0"/>
        <w:jc w:val="left"/>
      </w:pPr>
      <w:r>
        <w:t xml:space="preserve"> </w:t>
      </w:r>
    </w:p>
    <w:p w14:paraId="737F476D" w14:textId="77777777" w:rsidR="00A21AA7" w:rsidRPr="008D4686" w:rsidRDefault="00A21AA7" w:rsidP="008D4686">
      <w:pPr>
        <w:spacing w:after="106"/>
        <w:ind w:left="7" w:right="268"/>
        <w:jc w:val="left"/>
        <w:rPr>
          <w:b/>
        </w:rPr>
      </w:pPr>
      <w:r w:rsidRPr="008D4686">
        <w:rPr>
          <w:b/>
        </w:rPr>
        <w:t xml:space="preserve">B. </w:t>
      </w:r>
      <w:r w:rsidRPr="008D4686">
        <w:rPr>
          <w:b/>
        </w:rPr>
        <w:tab/>
        <w:t xml:space="preserve">ANTI MONEY LAUNDERING AND ANTI CORRUPTION LAW COMPLIANCE UNDERTAKING </w:t>
      </w:r>
    </w:p>
    <w:p w14:paraId="74E40692" w14:textId="77777777" w:rsidR="00A21AA7" w:rsidRDefault="00A21AA7" w:rsidP="00A21AA7">
      <w:pPr>
        <w:ind w:left="730" w:right="270"/>
      </w:pPr>
      <w:r>
        <w:t xml:space="preserve">We and our Promoters, officers, directors and employees, acting in an official capacity for and on our behalf shall at all-times comply with the Anti-Money Laundering Laws and </w:t>
      </w:r>
      <w:proofErr w:type="spellStart"/>
      <w:r>
        <w:t>AntiCorruption</w:t>
      </w:r>
      <w:proofErr w:type="spellEnd"/>
      <w:r>
        <w:t xml:space="preserve"> Laws. </w:t>
      </w:r>
    </w:p>
    <w:p w14:paraId="6ADD177B" w14:textId="77777777" w:rsidR="00A21AA7" w:rsidRDefault="00A21AA7" w:rsidP="00A21AA7">
      <w:pPr>
        <w:spacing w:after="0" w:line="259" w:lineRule="auto"/>
        <w:ind w:left="720" w:firstLine="0"/>
        <w:jc w:val="left"/>
      </w:pPr>
      <w:r>
        <w:t xml:space="preserve"> </w:t>
      </w:r>
    </w:p>
    <w:p w14:paraId="3EDAC10B" w14:textId="77777777" w:rsidR="00A21AA7" w:rsidRDefault="00A21AA7" w:rsidP="00A21AA7">
      <w:pPr>
        <w:ind w:left="730" w:right="6"/>
      </w:pPr>
      <w:r>
        <w:t xml:space="preserve">We, shall not, whether directly or indirectly use any monies, or lend, contribute or otherwise make available such consideration (or any part thereof) to any subsidiary, joint venture partner or other Person, for the purpose of financing the activities of any Person currently subject to any Sanctions.  </w:t>
      </w:r>
    </w:p>
    <w:p w14:paraId="692CAA78" w14:textId="77777777" w:rsidR="00A21AA7" w:rsidRDefault="00A21AA7" w:rsidP="00A21AA7">
      <w:pPr>
        <w:spacing w:after="0" w:line="259" w:lineRule="auto"/>
        <w:ind w:left="720" w:firstLine="0"/>
        <w:jc w:val="left"/>
      </w:pPr>
      <w:r>
        <w:t xml:space="preserve"> </w:t>
      </w:r>
    </w:p>
    <w:p w14:paraId="7194B7E0" w14:textId="77777777" w:rsidR="00A21AA7" w:rsidRDefault="00A21AA7" w:rsidP="00A21AA7">
      <w:pPr>
        <w:ind w:left="730" w:right="6"/>
      </w:pPr>
      <w:r>
        <w:t xml:space="preserve">We are not identified on any Sanctions List  </w:t>
      </w:r>
    </w:p>
    <w:p w14:paraId="715EF6FF" w14:textId="77777777" w:rsidR="00A21AA7" w:rsidRDefault="00A21AA7" w:rsidP="00A21AA7">
      <w:pPr>
        <w:spacing w:after="0" w:line="259" w:lineRule="auto"/>
        <w:ind w:left="720" w:firstLine="0"/>
        <w:jc w:val="left"/>
      </w:pPr>
      <w:r>
        <w:t xml:space="preserve"> </w:t>
      </w:r>
    </w:p>
    <w:p w14:paraId="3CF67083" w14:textId="78FBFE6B" w:rsidR="00A21AA7" w:rsidRDefault="00A21AA7" w:rsidP="00F35C18">
      <w:pPr>
        <w:ind w:left="730" w:right="268"/>
      </w:pPr>
      <w:r>
        <w:t xml:space="preserve">We shall maintain procedures and mechanisms for the internal reporting of actual or suspected activities which are, or are likely to be, in contravention of any Anti-Corruption Laws, and any such reports shall be investigated and promptly disclosed.   </w:t>
      </w:r>
    </w:p>
    <w:p w14:paraId="17ED55F5" w14:textId="77777777" w:rsidR="009750A3" w:rsidRDefault="009750A3" w:rsidP="00F35C18">
      <w:pPr>
        <w:ind w:left="730" w:right="268"/>
      </w:pPr>
    </w:p>
    <w:p w14:paraId="3F7FACFE" w14:textId="77777777" w:rsidR="009750A3" w:rsidRDefault="009750A3" w:rsidP="00F35C18">
      <w:pPr>
        <w:ind w:left="730" w:right="268"/>
      </w:pPr>
    </w:p>
    <w:p w14:paraId="7AFF49CB" w14:textId="77777777" w:rsidR="009750A3" w:rsidRDefault="009750A3" w:rsidP="00F35C18">
      <w:pPr>
        <w:ind w:left="730" w:right="268"/>
      </w:pPr>
    </w:p>
    <w:p w14:paraId="6BDE46AA" w14:textId="77777777" w:rsidR="009750A3" w:rsidRDefault="009750A3" w:rsidP="00F35C18">
      <w:pPr>
        <w:ind w:left="730" w:right="268"/>
      </w:pPr>
    </w:p>
    <w:p w14:paraId="2F4CA878" w14:textId="77777777" w:rsidR="009750A3" w:rsidRDefault="009750A3" w:rsidP="00F35C18">
      <w:pPr>
        <w:ind w:left="730" w:right="268"/>
      </w:pPr>
    </w:p>
    <w:p w14:paraId="554729DB" w14:textId="77777777" w:rsidR="00A21AA7" w:rsidRPr="008D4686" w:rsidRDefault="00A21AA7" w:rsidP="008D4686">
      <w:pPr>
        <w:spacing w:after="106"/>
        <w:ind w:left="7" w:right="268"/>
        <w:jc w:val="left"/>
        <w:rPr>
          <w:b/>
        </w:rPr>
      </w:pPr>
      <w:r w:rsidRPr="008D4686">
        <w:rPr>
          <w:b/>
        </w:rPr>
        <w:t xml:space="preserve">C. </w:t>
      </w:r>
      <w:r w:rsidRPr="008D4686">
        <w:rPr>
          <w:b/>
        </w:rPr>
        <w:tab/>
        <w:t xml:space="preserve">GENUINE SOURCING UNDERTAKING  </w:t>
      </w:r>
    </w:p>
    <w:p w14:paraId="261D8F5A" w14:textId="62F917A1" w:rsidR="00A21AA7" w:rsidRPr="00A66848" w:rsidRDefault="00A21AA7" w:rsidP="00A21AA7">
      <w:pPr>
        <w:ind w:left="720" w:right="6" w:firstLine="0"/>
        <w:rPr>
          <w:color w:val="auto"/>
        </w:rPr>
      </w:pPr>
      <w:r w:rsidRPr="00A66848">
        <w:rPr>
          <w:color w:val="auto"/>
        </w:rPr>
        <w:t xml:space="preserve">We adopt the necessary due diligence procedures in respect of the sourcing of </w:t>
      </w:r>
      <w:proofErr w:type="spellStart"/>
      <w:r w:rsidRPr="00A66848">
        <w:rPr>
          <w:color w:val="auto"/>
        </w:rPr>
        <w:t>dore</w:t>
      </w:r>
      <w:proofErr w:type="spellEnd"/>
      <w:r w:rsidRPr="00A66848">
        <w:rPr>
          <w:color w:val="auto"/>
        </w:rPr>
        <w:t xml:space="preserve"> / raw material including recycled gold </w:t>
      </w:r>
      <w:proofErr w:type="gramStart"/>
      <w:r w:rsidRPr="00A66848">
        <w:rPr>
          <w:color w:val="auto"/>
        </w:rPr>
        <w:t>and also</w:t>
      </w:r>
      <w:proofErr w:type="gramEnd"/>
      <w:r w:rsidRPr="00A66848">
        <w:rPr>
          <w:color w:val="auto"/>
        </w:rPr>
        <w:t xml:space="preserve"> to ensure compliance with the NSE’s requirements for genuine sourcing of metals under the NRS for </w:t>
      </w:r>
      <w:r w:rsidR="00A51B7F">
        <w:rPr>
          <w:color w:val="auto"/>
        </w:rPr>
        <w:t>Gold bars and coins</w:t>
      </w:r>
      <w:r w:rsidRPr="00A66848">
        <w:rPr>
          <w:color w:val="auto"/>
        </w:rPr>
        <w:t xml:space="preserve"> conforming to BIS Standards. We undertake that we shall undergo the Responsible Jewellery Council (RJC) audit and be conformant with the RJC standards as laid down by RJC, </w:t>
      </w:r>
    </w:p>
    <w:p w14:paraId="57112C89" w14:textId="77777777" w:rsidR="00A21AA7" w:rsidRDefault="00A21AA7" w:rsidP="00A21AA7">
      <w:pPr>
        <w:ind w:left="720" w:right="6" w:firstLine="0"/>
      </w:pPr>
    </w:p>
    <w:p w14:paraId="48E6707E" w14:textId="77777777" w:rsidR="00A21AA7" w:rsidRDefault="00A21AA7" w:rsidP="00A21AA7">
      <w:pPr>
        <w:spacing w:after="167"/>
        <w:ind w:left="730" w:right="6"/>
      </w:pPr>
      <w:r>
        <w:t xml:space="preserve">In respect of the procedures adopted by our organisation for sourcing of </w:t>
      </w:r>
      <w:proofErr w:type="spellStart"/>
      <w:r>
        <w:t>dore</w:t>
      </w:r>
      <w:proofErr w:type="spellEnd"/>
      <w:r>
        <w:t xml:space="preserve"> / raw material including recycled gold, we hereby submit that,  </w:t>
      </w:r>
    </w:p>
    <w:p w14:paraId="4B765AC1" w14:textId="77777777" w:rsidR="00A21AA7" w:rsidRDefault="00A21AA7" w:rsidP="00A21AA7">
      <w:pPr>
        <w:ind w:left="730" w:right="6"/>
      </w:pPr>
      <w:r>
        <w:t xml:space="preserve">We and / or our suppliers, have a written, approved and effective internal supply chain policy / guidelines for sourcing of metal.  </w:t>
      </w:r>
    </w:p>
    <w:p w14:paraId="168474CF" w14:textId="77777777" w:rsidR="00A21AA7" w:rsidRDefault="00A21AA7" w:rsidP="00A21AA7">
      <w:pPr>
        <w:spacing w:after="0" w:line="259" w:lineRule="auto"/>
        <w:ind w:left="720" w:firstLine="0"/>
        <w:jc w:val="left"/>
      </w:pPr>
      <w:r>
        <w:t xml:space="preserve"> </w:t>
      </w:r>
    </w:p>
    <w:p w14:paraId="7281E2BE" w14:textId="77777777" w:rsidR="00A21AA7" w:rsidRDefault="00A21AA7" w:rsidP="00A21AA7">
      <w:pPr>
        <w:spacing w:after="167"/>
        <w:ind w:left="730" w:right="268"/>
      </w:pPr>
      <w:r>
        <w:t xml:space="preserve">This internal supply chain policy / guideline aims to ensure that the </w:t>
      </w:r>
      <w:proofErr w:type="spellStart"/>
      <w:r>
        <w:t>dore</w:t>
      </w:r>
      <w:proofErr w:type="spellEnd"/>
      <w:r>
        <w:t xml:space="preserve"> / raw material including recycled gold, if any, required for our refining activities is sourced through genuine and responsible methods and sources. </w:t>
      </w:r>
    </w:p>
    <w:p w14:paraId="7BE4800A" w14:textId="77777777" w:rsidR="00A21AA7" w:rsidRDefault="00A21AA7" w:rsidP="00A21AA7">
      <w:pPr>
        <w:spacing w:after="44"/>
        <w:ind w:left="730" w:right="6"/>
      </w:pPr>
      <w:r>
        <w:t xml:space="preserve">The key aspects covered in our / our supplier’s* internal policy / guidelines related to gold supply chain are as mentioned below: </w:t>
      </w:r>
    </w:p>
    <w:p w14:paraId="08110AEE" w14:textId="77777777" w:rsidR="00A21AA7" w:rsidRDefault="00A21AA7" w:rsidP="00A21AA7">
      <w:pPr>
        <w:numPr>
          <w:ilvl w:val="0"/>
          <w:numId w:val="21"/>
        </w:numPr>
        <w:spacing w:after="50"/>
        <w:ind w:right="1048" w:hanging="720"/>
      </w:pPr>
      <w:r>
        <w:t xml:space="preserve">KYC checks of the supplier   </w:t>
      </w:r>
    </w:p>
    <w:p w14:paraId="10DCF35A" w14:textId="77777777" w:rsidR="00A21AA7" w:rsidRDefault="00A21AA7" w:rsidP="003F7966">
      <w:pPr>
        <w:numPr>
          <w:ilvl w:val="1"/>
          <w:numId w:val="33"/>
        </w:numPr>
        <w:spacing w:after="43"/>
        <w:ind w:right="267"/>
      </w:pPr>
      <w:r>
        <w:t xml:space="preserve">For natural person: National identity card or passport considered for full name and nationality, place of residence / original domicile, employer details wherever applicable </w:t>
      </w:r>
    </w:p>
    <w:p w14:paraId="07708197" w14:textId="77777777" w:rsidR="00A21AA7" w:rsidRDefault="00A21AA7" w:rsidP="003F7966">
      <w:pPr>
        <w:numPr>
          <w:ilvl w:val="1"/>
          <w:numId w:val="33"/>
        </w:numPr>
        <w:spacing w:after="44"/>
        <w:ind w:right="267"/>
      </w:pPr>
      <w:r>
        <w:t xml:space="preserve">For Corporate entities: Necessary documents validating the key information about such entity including legal status, category, full name, domicile / country of registration, </w:t>
      </w:r>
      <w:proofErr w:type="gramStart"/>
      <w:r>
        <w:t>principle</w:t>
      </w:r>
      <w:proofErr w:type="gramEnd"/>
      <w:r>
        <w:t xml:space="preserve"> business activities, address of registered office and </w:t>
      </w:r>
      <w:proofErr w:type="gramStart"/>
      <w:r>
        <w:t>principle</w:t>
      </w:r>
      <w:proofErr w:type="gramEnd"/>
      <w:r>
        <w:t xml:space="preserve"> place of business, KYC of authorised representatives and their authorisation as a representative </w:t>
      </w:r>
    </w:p>
    <w:p w14:paraId="30C3E7DB" w14:textId="77777777" w:rsidR="00F1511C" w:rsidRDefault="00A21AA7" w:rsidP="00F1511C">
      <w:pPr>
        <w:numPr>
          <w:ilvl w:val="0"/>
          <w:numId w:val="21"/>
        </w:numPr>
        <w:spacing w:after="40"/>
        <w:ind w:right="1048" w:hanging="720"/>
      </w:pPr>
      <w:r>
        <w:t xml:space="preserve">Additional due diligence and process </w:t>
      </w:r>
      <w:proofErr w:type="gramStart"/>
      <w:r>
        <w:t>checks</w:t>
      </w:r>
      <w:proofErr w:type="gramEnd"/>
      <w:r>
        <w:t xml:space="preserve"> for the following:  </w:t>
      </w:r>
    </w:p>
    <w:p w14:paraId="022832AF" w14:textId="7153A3E8" w:rsidR="00A21AA7" w:rsidRDefault="00A21AA7" w:rsidP="00F1511C">
      <w:pPr>
        <w:numPr>
          <w:ilvl w:val="1"/>
          <w:numId w:val="33"/>
        </w:numPr>
        <w:spacing w:after="44"/>
        <w:ind w:right="267"/>
      </w:pPr>
      <w:r>
        <w:t xml:space="preserve">The metal originates or is claimed to originate from: </w:t>
      </w:r>
    </w:p>
    <w:p w14:paraId="5B2D1939" w14:textId="77777777" w:rsidR="00A21AA7" w:rsidRDefault="00A21AA7" w:rsidP="005066A4">
      <w:pPr>
        <w:numPr>
          <w:ilvl w:val="3"/>
          <w:numId w:val="40"/>
        </w:numPr>
        <w:spacing w:after="42"/>
        <w:ind w:right="6"/>
      </w:pPr>
      <w:r>
        <w:t xml:space="preserve">A Conflict-Affected and High-Risk Area or has been transported through a Conflict-Affected and High-Risk Area </w:t>
      </w:r>
    </w:p>
    <w:p w14:paraId="6C2D7BA5" w14:textId="77777777" w:rsidR="00A21AA7" w:rsidRDefault="00A21AA7" w:rsidP="005066A4">
      <w:pPr>
        <w:numPr>
          <w:ilvl w:val="3"/>
          <w:numId w:val="40"/>
        </w:numPr>
        <w:spacing w:after="43"/>
        <w:ind w:right="6"/>
      </w:pPr>
      <w:r>
        <w:t xml:space="preserve">A country that has limited known reserves or stocks </w:t>
      </w:r>
    </w:p>
    <w:p w14:paraId="27ED54EA" w14:textId="77777777" w:rsidR="00A21AA7" w:rsidRDefault="00A21AA7" w:rsidP="005066A4">
      <w:pPr>
        <w:numPr>
          <w:ilvl w:val="3"/>
          <w:numId w:val="40"/>
        </w:numPr>
        <w:spacing w:after="43"/>
        <w:ind w:right="6"/>
      </w:pPr>
      <w:r>
        <w:t xml:space="preserve">A country through which gold from Conflict-Affected and High-Risk areas is known or reasonably suspected to transit </w:t>
      </w:r>
    </w:p>
    <w:p w14:paraId="56DF651B" w14:textId="77777777" w:rsidR="00A21AA7" w:rsidRDefault="00A21AA7" w:rsidP="005066A4">
      <w:pPr>
        <w:numPr>
          <w:ilvl w:val="3"/>
          <w:numId w:val="40"/>
        </w:numPr>
        <w:spacing w:after="40"/>
        <w:ind w:right="6"/>
      </w:pPr>
      <w:r>
        <w:t xml:space="preserve">recyclable/scrap or mixed sources and has been refined in a country where gold from Conflict Affected and High-Risk Areas is known or reasonably suspected to transit </w:t>
      </w:r>
    </w:p>
    <w:p w14:paraId="53369D51" w14:textId="77777777" w:rsidR="00A21AA7" w:rsidRDefault="00A21AA7" w:rsidP="005066A4">
      <w:pPr>
        <w:numPr>
          <w:ilvl w:val="3"/>
          <w:numId w:val="40"/>
        </w:numPr>
        <w:spacing w:after="43"/>
        <w:ind w:right="6"/>
      </w:pPr>
      <w:r>
        <w:t xml:space="preserve">The suppliers operate in or have shareholders or other interests in suppliers of gold from one of the abovementioned red flag countries / locations of gold origin and transit  </w:t>
      </w:r>
    </w:p>
    <w:p w14:paraId="713E0477" w14:textId="77777777" w:rsidR="00A21AA7" w:rsidRDefault="00A21AA7" w:rsidP="005066A4">
      <w:pPr>
        <w:numPr>
          <w:ilvl w:val="3"/>
          <w:numId w:val="40"/>
        </w:numPr>
        <w:spacing w:after="43"/>
        <w:ind w:right="6"/>
      </w:pPr>
      <w:r>
        <w:t xml:space="preserve">Suppliers are known to have sourced gold from a red flag country / location of gold origin and transit in the last 12 months. </w:t>
      </w:r>
    </w:p>
    <w:p w14:paraId="3449BF0A" w14:textId="00D987E3" w:rsidR="00A21AA7" w:rsidRDefault="00A21AA7" w:rsidP="005066A4">
      <w:pPr>
        <w:numPr>
          <w:ilvl w:val="3"/>
          <w:numId w:val="40"/>
        </w:numPr>
        <w:ind w:right="6"/>
      </w:pPr>
      <w:r>
        <w:lastRenderedPageBreak/>
        <w:t xml:space="preserve">Any anomalies or unusual circumstances are identified through the information collected during the risk assessment of the source which give rise to a reasonable suspicion that the gold may contribute to conflict or serious abuses associated with the extraction, transport or trade of gold </w:t>
      </w:r>
    </w:p>
    <w:p w14:paraId="0C32B5E2" w14:textId="5CF79C51" w:rsidR="00A21AA7" w:rsidRDefault="00A21AA7" w:rsidP="00AD027F">
      <w:pPr>
        <w:pStyle w:val="ListParagraph"/>
        <w:numPr>
          <w:ilvl w:val="0"/>
          <w:numId w:val="41"/>
        </w:numPr>
        <w:spacing w:after="40"/>
        <w:ind w:right="6"/>
      </w:pPr>
      <w:r>
        <w:t xml:space="preserve">Documented process in identification of red flag countries using reliable sources including but not limited to: </w:t>
      </w:r>
    </w:p>
    <w:p w14:paraId="10784B03" w14:textId="77777777" w:rsidR="00A21AA7" w:rsidRDefault="00A21AA7" w:rsidP="00AD027F">
      <w:pPr>
        <w:pStyle w:val="ListParagraph"/>
        <w:numPr>
          <w:ilvl w:val="0"/>
          <w:numId w:val="43"/>
        </w:numPr>
        <w:spacing w:after="44"/>
        <w:ind w:right="6"/>
      </w:pPr>
      <w:r>
        <w:t xml:space="preserve">FATF sanctioned countries; </w:t>
      </w:r>
    </w:p>
    <w:p w14:paraId="71E2767F" w14:textId="77777777" w:rsidR="00A21AA7" w:rsidRDefault="00A21AA7" w:rsidP="00AD027F">
      <w:pPr>
        <w:pStyle w:val="ListParagraph"/>
        <w:numPr>
          <w:ilvl w:val="0"/>
          <w:numId w:val="43"/>
        </w:numPr>
        <w:spacing w:after="43"/>
        <w:ind w:right="6"/>
      </w:pPr>
      <w:r>
        <w:t xml:space="preserve">The global conflict tracker identified by the Council on Foreign Relations; </w:t>
      </w:r>
    </w:p>
    <w:p w14:paraId="17E8E01F" w14:textId="77777777" w:rsidR="00A21AA7" w:rsidRDefault="00A21AA7" w:rsidP="00AD027F">
      <w:pPr>
        <w:pStyle w:val="ListParagraph"/>
        <w:numPr>
          <w:ilvl w:val="0"/>
          <w:numId w:val="43"/>
        </w:numPr>
        <w:spacing w:after="41"/>
        <w:ind w:right="6"/>
      </w:pPr>
      <w:r>
        <w:t xml:space="preserve">Areas listed as 4 or 5 rating by Heidelberg Conflict Barometer </w:t>
      </w:r>
    </w:p>
    <w:p w14:paraId="5BEAD403" w14:textId="77777777" w:rsidR="00A21AA7" w:rsidRDefault="00A21AA7" w:rsidP="00AD027F">
      <w:pPr>
        <w:pStyle w:val="ListParagraph"/>
        <w:numPr>
          <w:ilvl w:val="0"/>
          <w:numId w:val="43"/>
        </w:numPr>
        <w:spacing w:after="43"/>
        <w:ind w:right="6"/>
      </w:pPr>
      <w:r>
        <w:t xml:space="preserve">Countries bordering the Democratic republic of Congo </w:t>
      </w:r>
    </w:p>
    <w:p w14:paraId="5AD44D42" w14:textId="77777777" w:rsidR="00A21AA7" w:rsidRDefault="00A21AA7" w:rsidP="00AD027F">
      <w:pPr>
        <w:pStyle w:val="ListParagraph"/>
        <w:numPr>
          <w:ilvl w:val="0"/>
          <w:numId w:val="43"/>
        </w:numPr>
        <w:spacing w:after="44"/>
        <w:ind w:right="6"/>
      </w:pPr>
      <w:r>
        <w:t xml:space="preserve">Mining countries under international Sanctions  </w:t>
      </w:r>
    </w:p>
    <w:p w14:paraId="1DA4B279" w14:textId="77777777" w:rsidR="00A21AA7" w:rsidRDefault="00A21AA7" w:rsidP="00A21AA7">
      <w:pPr>
        <w:numPr>
          <w:ilvl w:val="0"/>
          <w:numId w:val="24"/>
        </w:numPr>
        <w:spacing w:after="40"/>
        <w:ind w:right="1604" w:hanging="720"/>
      </w:pPr>
      <w:r>
        <w:t xml:space="preserve">Sourced after payment of timely and adequate applicable taxes to the concerned government authorities </w:t>
      </w:r>
    </w:p>
    <w:p w14:paraId="23F62D93" w14:textId="77777777" w:rsidR="009479B7" w:rsidRDefault="00A21AA7" w:rsidP="00A21AA7">
      <w:pPr>
        <w:numPr>
          <w:ilvl w:val="0"/>
          <w:numId w:val="24"/>
        </w:numPr>
        <w:spacing w:after="43"/>
        <w:ind w:right="1604" w:hanging="720"/>
      </w:pPr>
      <w:r>
        <w:t xml:space="preserve">Not sourced from a Politically Exposed Person  </w:t>
      </w:r>
    </w:p>
    <w:p w14:paraId="525F8919" w14:textId="71272158" w:rsidR="00A21AA7" w:rsidRDefault="00A21AA7" w:rsidP="00A21AA7">
      <w:pPr>
        <w:numPr>
          <w:ilvl w:val="0"/>
          <w:numId w:val="24"/>
        </w:numPr>
        <w:spacing w:after="43"/>
        <w:ind w:right="1604" w:hanging="720"/>
      </w:pPr>
      <w:r>
        <w:t xml:space="preserve">Not sourced through any fraudulent / Illegal Activity  </w:t>
      </w:r>
    </w:p>
    <w:p w14:paraId="361B6650" w14:textId="77777777" w:rsidR="00A21AA7" w:rsidRDefault="00A21AA7" w:rsidP="00EF35F4">
      <w:pPr>
        <w:numPr>
          <w:ilvl w:val="0"/>
          <w:numId w:val="45"/>
        </w:numPr>
        <w:spacing w:after="42"/>
        <w:ind w:right="6"/>
      </w:pPr>
      <w:r>
        <w:t xml:space="preserve">Risk identification, assessment and mitigation policy / framework adopted by us / our suppliers* and the relevant escalation levels and authorities. </w:t>
      </w:r>
    </w:p>
    <w:p w14:paraId="5430E9EC" w14:textId="77777777" w:rsidR="00A21AA7" w:rsidRDefault="00A21AA7" w:rsidP="00EF35F4">
      <w:pPr>
        <w:numPr>
          <w:ilvl w:val="0"/>
          <w:numId w:val="45"/>
        </w:numPr>
        <w:spacing w:after="41"/>
        <w:ind w:right="6"/>
      </w:pPr>
      <w:r>
        <w:t xml:space="preserve">Maintenance of records </w:t>
      </w:r>
    </w:p>
    <w:p w14:paraId="738ADAEC" w14:textId="77777777" w:rsidR="00A21AA7" w:rsidRDefault="00A21AA7" w:rsidP="00EF35F4">
      <w:pPr>
        <w:numPr>
          <w:ilvl w:val="0"/>
          <w:numId w:val="45"/>
        </w:numPr>
        <w:spacing w:after="43"/>
        <w:ind w:right="6"/>
      </w:pPr>
      <w:r>
        <w:t xml:space="preserve">Mechanism to ensure traceability  </w:t>
      </w:r>
    </w:p>
    <w:p w14:paraId="095429B3" w14:textId="1F348D55" w:rsidR="00A21AA7" w:rsidRDefault="00A21AA7" w:rsidP="00EF35F4">
      <w:pPr>
        <w:numPr>
          <w:ilvl w:val="0"/>
          <w:numId w:val="45"/>
        </w:numPr>
        <w:ind w:right="6"/>
      </w:pPr>
      <w:r>
        <w:t xml:space="preserve">Internal procedures and ongoing monitoring &amp; control mechanism adopted to ensure strict adherence of the said policy / guidelines </w:t>
      </w:r>
    </w:p>
    <w:p w14:paraId="7CD07E02" w14:textId="77777777" w:rsidR="00A21AA7" w:rsidRDefault="00A21AA7" w:rsidP="00A21AA7">
      <w:pPr>
        <w:spacing w:after="0" w:line="259" w:lineRule="auto"/>
        <w:ind w:left="1440" w:firstLine="0"/>
        <w:jc w:val="left"/>
      </w:pPr>
      <w:r>
        <w:t xml:space="preserve"> </w:t>
      </w:r>
    </w:p>
    <w:p w14:paraId="657F0597" w14:textId="77777777" w:rsidR="00A21AA7" w:rsidRDefault="00A21AA7" w:rsidP="00A21AA7">
      <w:pPr>
        <w:ind w:left="730" w:right="271"/>
      </w:pPr>
      <w:r>
        <w:t xml:space="preserve">We confirm that all the financial transactions, covering all transactions in the complete trail till the payment reaches the supplier / miner, carried out by and on behalf of our Refinery are carried out through official banking channels through an independent commercial bank.  </w:t>
      </w:r>
    </w:p>
    <w:p w14:paraId="55065D3A" w14:textId="77777777" w:rsidR="00A21AA7" w:rsidRDefault="00A21AA7" w:rsidP="00A21AA7">
      <w:pPr>
        <w:spacing w:after="0" w:line="259" w:lineRule="auto"/>
        <w:ind w:left="720" w:firstLine="0"/>
        <w:jc w:val="left"/>
      </w:pPr>
      <w:r>
        <w:t xml:space="preserve"> </w:t>
      </w:r>
    </w:p>
    <w:p w14:paraId="70335F12" w14:textId="77777777" w:rsidR="00A21AA7" w:rsidRDefault="00A21AA7" w:rsidP="00A21AA7">
      <w:pPr>
        <w:ind w:left="730" w:right="265"/>
      </w:pPr>
      <w:r>
        <w:t xml:space="preserve">We confirm that all the documentation and records related to the sourcing of raw materials and identification of material from its source to finished products are maintained at our end for </w:t>
      </w:r>
      <w:proofErr w:type="spellStart"/>
      <w:r>
        <w:t>atleast</w:t>
      </w:r>
      <w:proofErr w:type="spellEnd"/>
      <w:r>
        <w:t xml:space="preserve"> 3 years and the same may be made available to NSE appointed auditors for verification as and when required. </w:t>
      </w:r>
    </w:p>
    <w:p w14:paraId="7DD3300B" w14:textId="77777777" w:rsidR="00A21AA7" w:rsidRDefault="00A21AA7" w:rsidP="00A21AA7">
      <w:pPr>
        <w:spacing w:after="0" w:line="259" w:lineRule="auto"/>
        <w:ind w:left="720" w:firstLine="0"/>
        <w:jc w:val="left"/>
      </w:pPr>
      <w:r>
        <w:t xml:space="preserve"> </w:t>
      </w:r>
    </w:p>
    <w:p w14:paraId="29E7159A" w14:textId="77777777" w:rsidR="00A21AA7" w:rsidRDefault="00A21AA7" w:rsidP="00A21AA7">
      <w:pPr>
        <w:ind w:left="730" w:right="268"/>
      </w:pPr>
      <w:r>
        <w:t xml:space="preserve">We confirm that an appropriate senior management official i.e., our company director is responsible for overseeing that the above-mentioned policy / guidelines are strictly adhered to by our Refinery and all its officials. </w:t>
      </w:r>
    </w:p>
    <w:p w14:paraId="21347550" w14:textId="77777777" w:rsidR="00A21AA7" w:rsidRDefault="00A21AA7" w:rsidP="00A21AA7">
      <w:pPr>
        <w:spacing w:after="0" w:line="259" w:lineRule="auto"/>
        <w:ind w:left="720" w:firstLine="0"/>
        <w:jc w:val="left"/>
      </w:pPr>
      <w:r>
        <w:t xml:space="preserve"> </w:t>
      </w:r>
    </w:p>
    <w:p w14:paraId="748532A9" w14:textId="77777777" w:rsidR="00A21AA7" w:rsidRDefault="00A21AA7" w:rsidP="00A21AA7">
      <w:pPr>
        <w:ind w:left="730" w:right="267"/>
      </w:pPr>
      <w:r>
        <w:t xml:space="preserve">We agree to NSE conducting Audit of our Refining Business as per the periodicity decided by NSE from time to time. We agree to extend full support to the NSE Auditors for the purpose of conducting the requisite Audit. We also agree to take full responsibility to understand and abide by the Audit findings prior to the next periodic Audit and document necessary steps taken to comply with the same. </w:t>
      </w:r>
    </w:p>
    <w:p w14:paraId="34F56ADE" w14:textId="77777777" w:rsidR="00A21AA7" w:rsidRDefault="00A21AA7" w:rsidP="00A21AA7">
      <w:pPr>
        <w:spacing w:after="0" w:line="259" w:lineRule="auto"/>
        <w:ind w:left="720" w:firstLine="0"/>
        <w:jc w:val="left"/>
      </w:pPr>
      <w:r>
        <w:t xml:space="preserve"> </w:t>
      </w:r>
    </w:p>
    <w:p w14:paraId="461188A9" w14:textId="77777777" w:rsidR="00A21AA7" w:rsidRDefault="00A21AA7" w:rsidP="00A21AA7">
      <w:pPr>
        <w:ind w:left="730" w:right="268"/>
      </w:pPr>
      <w:r>
        <w:t xml:space="preserve">We hereby confirm that our Refining Business abides by all the relevant taxation and legal guidelines of India as well as of other concerned jurisdictions from where the material has been sourced. We hereby confirm that NSE is not and shall not be responsible, in case if any deviations, of our Refining Business, from this undertaking are identified by any </w:t>
      </w:r>
      <w:r>
        <w:lastRenderedPageBreak/>
        <w:t xml:space="preserve">authority. We hereby agree to indemnify NSE in case of any financial loss caused on account of our deviation from the details provided in this undertaking. </w:t>
      </w:r>
    </w:p>
    <w:p w14:paraId="29B49636" w14:textId="77777777" w:rsidR="00A21AA7" w:rsidRDefault="00A21AA7" w:rsidP="00A21AA7">
      <w:pPr>
        <w:spacing w:after="0" w:line="259" w:lineRule="auto"/>
        <w:ind w:left="720" w:firstLine="0"/>
        <w:jc w:val="left"/>
      </w:pPr>
      <w:r>
        <w:t xml:space="preserve"> </w:t>
      </w:r>
    </w:p>
    <w:p w14:paraId="0FF34ECA" w14:textId="77777777" w:rsidR="00A21AA7" w:rsidRDefault="00A21AA7" w:rsidP="00A21AA7">
      <w:pPr>
        <w:spacing w:after="170"/>
        <w:ind w:left="730" w:right="271"/>
      </w:pPr>
      <w:r>
        <w:t xml:space="preserve">We shall enter into a Non-Disclosure Agreement (NDA) with NSE and agree to share relevant information as and when the same is sought by NSE for the purpose of our empanelment as an Approved Refiner with NSE and for ensuring our continued empanelment on NSE. </w:t>
      </w:r>
    </w:p>
    <w:p w14:paraId="1078387B" w14:textId="0FA8C809" w:rsidR="00A21AA7" w:rsidRDefault="00A21AA7" w:rsidP="00B26FD6">
      <w:pPr>
        <w:spacing w:after="158" w:line="259" w:lineRule="auto"/>
        <w:ind w:left="0" w:firstLine="0"/>
        <w:jc w:val="left"/>
      </w:pPr>
      <w:r>
        <w:rPr>
          <w:b/>
        </w:rPr>
        <w:t xml:space="preserve"> For [Approved Refiner Name] </w:t>
      </w:r>
    </w:p>
    <w:p w14:paraId="6F1B9355" w14:textId="77777777" w:rsidR="00A21AA7" w:rsidRDefault="00A21AA7" w:rsidP="00A21AA7">
      <w:pPr>
        <w:spacing w:after="0" w:line="259" w:lineRule="auto"/>
        <w:ind w:left="0" w:firstLine="0"/>
        <w:jc w:val="left"/>
      </w:pPr>
      <w:r>
        <w:rPr>
          <w:b/>
        </w:rPr>
        <w:t xml:space="preserve"> </w:t>
      </w:r>
    </w:p>
    <w:p w14:paraId="0FF01D1E" w14:textId="77777777" w:rsidR="00A21AA7" w:rsidRDefault="00A21AA7" w:rsidP="00A21AA7">
      <w:pPr>
        <w:spacing w:after="169"/>
        <w:ind w:left="7"/>
      </w:pPr>
      <w:r>
        <w:rPr>
          <w:b/>
        </w:rPr>
        <w:t xml:space="preserve">Authorized Signatory (to be duly signed and stamped) </w:t>
      </w:r>
    </w:p>
    <w:p w14:paraId="0999B77B" w14:textId="77777777" w:rsidR="00A21AA7" w:rsidRPr="00D62CBF" w:rsidRDefault="00A21AA7" w:rsidP="00D62CBF">
      <w:pPr>
        <w:spacing w:after="169"/>
        <w:ind w:left="7"/>
        <w:rPr>
          <w:b/>
        </w:rPr>
      </w:pPr>
      <w:r w:rsidRPr="00D62CBF">
        <w:rPr>
          <w:b/>
        </w:rPr>
        <w:t xml:space="preserve">Name &amp; contact number  </w:t>
      </w:r>
    </w:p>
    <w:p w14:paraId="6920AA45" w14:textId="77777777" w:rsidR="00A21AA7" w:rsidRDefault="00A21AA7" w:rsidP="00A21AA7">
      <w:pPr>
        <w:spacing w:after="169"/>
        <w:ind w:left="7"/>
      </w:pPr>
      <w:r>
        <w:rPr>
          <w:b/>
        </w:rPr>
        <w:t xml:space="preserve">Designation: </w:t>
      </w:r>
    </w:p>
    <w:p w14:paraId="253108F0" w14:textId="77777777" w:rsidR="00A21AA7" w:rsidRDefault="00A21AA7" w:rsidP="00A21AA7">
      <w:pPr>
        <w:spacing w:after="12"/>
        <w:ind w:left="7"/>
      </w:pPr>
      <w:r>
        <w:rPr>
          <w:b/>
        </w:rPr>
        <w:t xml:space="preserve">Date: </w:t>
      </w:r>
    </w:p>
    <w:p w14:paraId="6A44178F" w14:textId="77777777" w:rsidR="00D62CBF" w:rsidRDefault="00D62CBF">
      <w:pPr>
        <w:spacing w:after="160" w:line="259" w:lineRule="auto"/>
        <w:ind w:left="0" w:firstLine="0"/>
        <w:jc w:val="left"/>
        <w:rPr>
          <w:b/>
        </w:rPr>
      </w:pPr>
      <w:r>
        <w:rPr>
          <w:b/>
        </w:rPr>
        <w:br w:type="page"/>
      </w:r>
    </w:p>
    <w:p w14:paraId="6D09B4FD" w14:textId="77777777" w:rsidR="00D62CBF" w:rsidRDefault="00D62CBF" w:rsidP="00B26FD6">
      <w:pPr>
        <w:spacing w:after="169"/>
        <w:ind w:left="7"/>
        <w:rPr>
          <w:b/>
        </w:rPr>
      </w:pPr>
    </w:p>
    <w:p w14:paraId="4AEE316C" w14:textId="3C296AA6" w:rsidR="00B26FD6" w:rsidRDefault="00A21AA7" w:rsidP="00D62CBF">
      <w:pPr>
        <w:spacing w:after="169"/>
        <w:ind w:left="7"/>
        <w:rPr>
          <w:b/>
        </w:rPr>
      </w:pPr>
      <w:r>
        <w:rPr>
          <w:b/>
        </w:rPr>
        <w:t xml:space="preserve">Schedule 5 - Format of Bank Guarantee for Security Deposit </w:t>
      </w:r>
    </w:p>
    <w:p w14:paraId="0DC84DFC" w14:textId="77777777" w:rsidR="00DF4E94" w:rsidRPr="00D62CBF" w:rsidRDefault="00DF4E94" w:rsidP="00D62CBF">
      <w:pPr>
        <w:spacing w:after="169"/>
        <w:ind w:left="7"/>
        <w:rPr>
          <w:b/>
        </w:rPr>
      </w:pPr>
    </w:p>
    <w:p w14:paraId="5BA94378" w14:textId="34BF7893" w:rsidR="00A21AA7" w:rsidRPr="00D62CBF" w:rsidRDefault="00A21AA7" w:rsidP="00D62CBF">
      <w:pPr>
        <w:spacing w:after="169"/>
        <w:ind w:left="7"/>
        <w:jc w:val="center"/>
        <w:rPr>
          <w:b/>
        </w:rPr>
      </w:pPr>
      <w:r w:rsidRPr="00D62CBF">
        <w:rPr>
          <w:b/>
        </w:rPr>
        <w:t>GUARANTEE</w:t>
      </w:r>
    </w:p>
    <w:p w14:paraId="078E2F95" w14:textId="77777777" w:rsidR="00A21AA7" w:rsidRDefault="00A21AA7" w:rsidP="00A21AA7">
      <w:pPr>
        <w:spacing w:after="0" w:line="259" w:lineRule="auto"/>
        <w:ind w:left="0" w:firstLine="0"/>
        <w:jc w:val="left"/>
      </w:pPr>
      <w:r>
        <w:rPr>
          <w:b/>
        </w:rPr>
        <w:t xml:space="preserve"> </w:t>
      </w:r>
    </w:p>
    <w:p w14:paraId="74C42A90" w14:textId="77777777" w:rsidR="00A21AA7" w:rsidRDefault="00A21AA7" w:rsidP="00A21AA7">
      <w:pPr>
        <w:ind w:left="7" w:right="297"/>
      </w:pPr>
      <w:r>
        <w:t xml:space="preserve">This guarantee </w:t>
      </w:r>
      <w:r>
        <w:rPr>
          <w:b/>
        </w:rPr>
        <w:t xml:space="preserve">bearing No. [●] </w:t>
      </w:r>
      <w:r>
        <w:t xml:space="preserve">is issued by [●] (bank), a body corporate constituted under the [●] Act [●], having its Head Office at [●] (hereinafter referred to as the “Bank” which term shall wherever the context so permits, includes its successors and assigns) in favour of National Stock Exchange of India Limited, a company established under the Companies Act, 1956 and having its registered office at Exchange Plaza, Plot C-1, G Block, Bandra Kurla Complex, Bandra (East), Mumbai – 400 051 (hereinafter referred to as “NSE” which expression shall include its successors and assigns), </w:t>
      </w:r>
    </w:p>
    <w:p w14:paraId="24A1C270" w14:textId="77777777" w:rsidR="00A21AA7" w:rsidRDefault="00A21AA7" w:rsidP="00A21AA7">
      <w:pPr>
        <w:spacing w:after="0" w:line="259" w:lineRule="auto"/>
        <w:ind w:left="0" w:firstLine="0"/>
        <w:jc w:val="left"/>
      </w:pPr>
      <w:r>
        <w:t xml:space="preserve"> </w:t>
      </w:r>
    </w:p>
    <w:p w14:paraId="6CACFA5B" w14:textId="77777777" w:rsidR="00A21AA7" w:rsidRDefault="00A21AA7" w:rsidP="00A21AA7">
      <w:pPr>
        <w:spacing w:after="202"/>
        <w:ind w:left="7" w:right="6"/>
      </w:pPr>
      <w:r>
        <w:t xml:space="preserve">WHEREAS </w:t>
      </w:r>
    </w:p>
    <w:p w14:paraId="430D73B0" w14:textId="77777777" w:rsidR="00A21AA7" w:rsidRDefault="00A21AA7" w:rsidP="00A21AA7">
      <w:pPr>
        <w:numPr>
          <w:ilvl w:val="0"/>
          <w:numId w:val="25"/>
        </w:numPr>
        <w:ind w:right="151" w:hanging="720"/>
      </w:pPr>
      <w:r>
        <w:t xml:space="preserve">M/s [●], a limited liability partnership registered under the Limited Liability Partnership Act, 2008 and having their office at [●] (Complete Address), (hereinafter referred to as the </w:t>
      </w:r>
    </w:p>
    <w:p w14:paraId="761BFFE0" w14:textId="77777777" w:rsidR="00A21AA7" w:rsidRDefault="00A21AA7" w:rsidP="00A21AA7">
      <w:pPr>
        <w:ind w:left="730" w:right="6"/>
      </w:pPr>
      <w:r>
        <w:t>“Approved Refiner”, which expression shall include their successors and assigns) /</w:t>
      </w:r>
      <w:r>
        <w:rPr>
          <w:b/>
          <w:vertAlign w:val="superscript"/>
        </w:rPr>
        <w:t>*</w:t>
      </w:r>
      <w:r>
        <w:t xml:space="preserve"> </w:t>
      </w:r>
    </w:p>
    <w:p w14:paraId="2B342585" w14:textId="77777777" w:rsidR="00A21AA7" w:rsidRDefault="00A21AA7" w:rsidP="00A21AA7">
      <w:pPr>
        <w:spacing w:after="0" w:line="259" w:lineRule="auto"/>
        <w:ind w:left="0" w:firstLine="0"/>
        <w:jc w:val="left"/>
      </w:pPr>
      <w:r>
        <w:t xml:space="preserve"> </w:t>
      </w:r>
    </w:p>
    <w:p w14:paraId="0A901D96" w14:textId="77777777" w:rsidR="00A21AA7" w:rsidRDefault="00A21AA7" w:rsidP="00A21AA7">
      <w:pPr>
        <w:ind w:left="727" w:right="296"/>
      </w:pPr>
      <w:r>
        <w:t xml:space="preserve">M/s [●], incorporated as a company under the Companies Act, 1956/2013 and having its registered office at [●] (Complete Address), (hereinafter referred to as the “Approved Refiner”, which expression shall include its successors and assigns). </w:t>
      </w:r>
    </w:p>
    <w:p w14:paraId="55CBB4CB" w14:textId="77777777" w:rsidR="00A21AA7" w:rsidRDefault="00A21AA7" w:rsidP="00A21AA7">
      <w:pPr>
        <w:spacing w:after="12" w:line="259" w:lineRule="auto"/>
        <w:ind w:left="0" w:firstLine="0"/>
        <w:jc w:val="left"/>
      </w:pPr>
      <w:r>
        <w:t xml:space="preserve"> </w:t>
      </w:r>
    </w:p>
    <w:p w14:paraId="02E3BD85" w14:textId="3B37B1E9" w:rsidR="00A21AA7" w:rsidRDefault="00A21AA7" w:rsidP="00A21AA7">
      <w:pPr>
        <w:numPr>
          <w:ilvl w:val="0"/>
          <w:numId w:val="25"/>
        </w:numPr>
        <w:ind w:right="151" w:hanging="720"/>
      </w:pPr>
      <w:r>
        <w:t xml:space="preserve">One of the conditions of the NRS for </w:t>
      </w:r>
      <w:r w:rsidR="00A51B7F">
        <w:t>Gold bars and coins</w:t>
      </w:r>
      <w:r>
        <w:t xml:space="preserve"> conforming to BIS Standards is that the Approved Refiner maintains with NSE a </w:t>
      </w:r>
      <w:r>
        <w:rPr>
          <w:b/>
        </w:rPr>
        <w:t>security deposit</w:t>
      </w:r>
      <w:r>
        <w:t xml:space="preserve"> in the form of a bank guarantee from a scheduled commercial bank or scheduled commercial bank fixed deposit receipt (duly endorsed in </w:t>
      </w:r>
      <w:proofErr w:type="spellStart"/>
      <w:r>
        <w:t>favor</w:t>
      </w:r>
      <w:proofErr w:type="spellEnd"/>
      <w:r>
        <w:t xml:space="preserve"> of NSE) of a value not less than Rs.4,00,00,000 (Rupees Four Crores only ) as prescribed by NSE. </w:t>
      </w:r>
    </w:p>
    <w:p w14:paraId="75EA4EC3" w14:textId="77777777" w:rsidR="00A21AA7" w:rsidRDefault="00A21AA7" w:rsidP="00A21AA7">
      <w:pPr>
        <w:spacing w:after="132" w:line="259" w:lineRule="auto"/>
        <w:ind w:left="0" w:firstLine="0"/>
        <w:jc w:val="left"/>
      </w:pPr>
      <w:r>
        <w:t xml:space="preserve"> </w:t>
      </w:r>
    </w:p>
    <w:p w14:paraId="38DC7891" w14:textId="70F1AF99" w:rsidR="00A21AA7" w:rsidRDefault="00A21AA7" w:rsidP="00A21AA7">
      <w:pPr>
        <w:numPr>
          <w:ilvl w:val="0"/>
          <w:numId w:val="25"/>
        </w:numPr>
        <w:ind w:right="151" w:hanging="720"/>
      </w:pPr>
      <w:r>
        <w:t xml:space="preserve">At the request of the Approved Refiner, NSE has agreed to accept </w:t>
      </w:r>
      <w:r>
        <w:rPr>
          <w:b/>
        </w:rPr>
        <w:t>security deposit</w:t>
      </w:r>
      <w:r>
        <w:t xml:space="preserve"> in the form of cash, bank guarantee, fixed deposit receipt from scheduled commercial bank in favour of NSE for an equivalent amount of Rs. 4,00,00,000 (Rupees Four Crores only). </w:t>
      </w:r>
    </w:p>
    <w:p w14:paraId="7D0A2877" w14:textId="77777777" w:rsidR="00A21AA7" w:rsidRDefault="00A21AA7" w:rsidP="00A21AA7">
      <w:pPr>
        <w:spacing w:after="12" w:line="259" w:lineRule="auto"/>
        <w:ind w:left="0" w:firstLine="0"/>
        <w:jc w:val="left"/>
      </w:pPr>
      <w:r>
        <w:t xml:space="preserve"> </w:t>
      </w:r>
    </w:p>
    <w:p w14:paraId="09BF5C9D" w14:textId="77777777" w:rsidR="00A21AA7" w:rsidRDefault="00A21AA7" w:rsidP="00A21AA7">
      <w:pPr>
        <w:numPr>
          <w:ilvl w:val="0"/>
          <w:numId w:val="25"/>
        </w:numPr>
        <w:ind w:right="151" w:hanging="720"/>
      </w:pPr>
      <w:r>
        <w:t xml:space="preserve">The Approved Refiner has requested the Bank to furnish to NSE a guarantee for Rs.4,00,00,000 (Rupees Four Crores only). </w:t>
      </w:r>
    </w:p>
    <w:p w14:paraId="0D509E6C" w14:textId="77777777" w:rsidR="00A21AA7" w:rsidRDefault="00A21AA7" w:rsidP="00A21AA7">
      <w:pPr>
        <w:spacing w:after="0" w:line="259" w:lineRule="auto"/>
        <w:ind w:left="0" w:firstLine="0"/>
        <w:jc w:val="left"/>
      </w:pPr>
      <w:r>
        <w:t xml:space="preserve"> </w:t>
      </w:r>
    </w:p>
    <w:p w14:paraId="68DA4F3A" w14:textId="77777777" w:rsidR="00A21AA7" w:rsidRDefault="00A21AA7" w:rsidP="00A21AA7">
      <w:pPr>
        <w:spacing w:after="0" w:line="259" w:lineRule="auto"/>
        <w:ind w:left="0" w:firstLine="0"/>
        <w:jc w:val="left"/>
      </w:pPr>
      <w:r>
        <w:rPr>
          <w:b/>
        </w:rPr>
        <w:t xml:space="preserve"> </w:t>
      </w:r>
    </w:p>
    <w:p w14:paraId="1A1E548A" w14:textId="77777777" w:rsidR="00A21AA7" w:rsidRPr="004C48EE" w:rsidRDefault="00A21AA7" w:rsidP="004C48EE">
      <w:pPr>
        <w:spacing w:after="169"/>
        <w:ind w:left="7"/>
        <w:rPr>
          <w:b/>
        </w:rPr>
      </w:pPr>
      <w:r w:rsidRPr="004C48EE">
        <w:rPr>
          <w:b/>
        </w:rPr>
        <w:t xml:space="preserve">NOW IN CONSIDERATION OF THE FOREGOING, </w:t>
      </w:r>
    </w:p>
    <w:p w14:paraId="189DFE43" w14:textId="77777777" w:rsidR="00A21AA7" w:rsidRDefault="00A21AA7" w:rsidP="00A21AA7">
      <w:pPr>
        <w:spacing w:after="12" w:line="259" w:lineRule="auto"/>
        <w:ind w:left="0" w:firstLine="0"/>
        <w:jc w:val="left"/>
      </w:pPr>
      <w:r>
        <w:t xml:space="preserve"> </w:t>
      </w:r>
    </w:p>
    <w:p w14:paraId="003018CD" w14:textId="77777777" w:rsidR="00A21AA7" w:rsidRDefault="00A21AA7" w:rsidP="00A21AA7">
      <w:pPr>
        <w:numPr>
          <w:ilvl w:val="0"/>
          <w:numId w:val="26"/>
        </w:numPr>
        <w:ind w:right="296" w:hanging="720"/>
      </w:pPr>
      <w:r>
        <w:t xml:space="preserve">We, the [●] (Name of Bank) having a branch at [●] (Complete Address of Branch) at the request and desire of the Approved Refiner do hereby irrevocably and unconditionally guarantee to pay a sum of Rs. 4,00,00,000, (Rupees Four Crores only) to NSE as a security for due performance and </w:t>
      </w:r>
      <w:proofErr w:type="spellStart"/>
      <w:r>
        <w:t>fulfillment</w:t>
      </w:r>
      <w:proofErr w:type="spellEnd"/>
      <w:r>
        <w:t xml:space="preserve"> by the Approved Refiner of its engagements, commitments, operations, obligations or liabilities as an Approved Refiner of NSE including </w:t>
      </w:r>
    </w:p>
    <w:p w14:paraId="50341663" w14:textId="77777777" w:rsidR="00A21AA7" w:rsidRDefault="00A21AA7" w:rsidP="00A21AA7">
      <w:pPr>
        <w:ind w:left="730" w:right="296"/>
      </w:pPr>
      <w:r>
        <w:t xml:space="preserve">any sums due by the Approved Refiner to NSE or any other party as decided by NSE arising out of or incidental to any contracts made, executed, undertaken, carried on or </w:t>
      </w:r>
      <w:proofErr w:type="gramStart"/>
      <w:r>
        <w:t xml:space="preserve">entered </w:t>
      </w:r>
      <w:r>
        <w:lastRenderedPageBreak/>
        <w:t>into</w:t>
      </w:r>
      <w:proofErr w:type="gramEnd"/>
      <w:r>
        <w:t xml:space="preserve"> or purported so to be, by the Approved Refiner. The Bank agrees and confirms that the said guarantee shall be available as a security for meeting, satisfying, discharging or fulfilling all or any obligation or liability of the Approved Refiner as directed and decided by NSE, with no reference to the Approved Refiner. </w:t>
      </w:r>
    </w:p>
    <w:p w14:paraId="794BAA5B" w14:textId="77777777" w:rsidR="00A21AA7" w:rsidRDefault="00A21AA7" w:rsidP="00A21AA7">
      <w:pPr>
        <w:spacing w:after="12" w:line="259" w:lineRule="auto"/>
        <w:ind w:left="0" w:firstLine="0"/>
        <w:jc w:val="left"/>
      </w:pPr>
      <w:r>
        <w:t xml:space="preserve"> </w:t>
      </w:r>
    </w:p>
    <w:p w14:paraId="66D35DD7" w14:textId="3BF8EABD" w:rsidR="00A21AA7" w:rsidRDefault="00A21AA7" w:rsidP="00A21AA7">
      <w:pPr>
        <w:numPr>
          <w:ilvl w:val="0"/>
          <w:numId w:val="26"/>
        </w:numPr>
        <w:ind w:right="296" w:hanging="720"/>
      </w:pPr>
      <w:r>
        <w:t xml:space="preserve">The Bank hereby agrees that if in the opinion of NSE, the Approved Refiner has been or may become unable to meet, satisfy, discharge or </w:t>
      </w:r>
      <w:proofErr w:type="spellStart"/>
      <w:r>
        <w:t>fulfill</w:t>
      </w:r>
      <w:proofErr w:type="spellEnd"/>
      <w:r>
        <w:t xml:space="preserve"> any obligations, liability or commitments or any part thereof to NSE, or to any other party as decided by NSE, then without prejudice to the rights of NSE under the NRS for </w:t>
      </w:r>
      <w:r w:rsidR="00A51B7F">
        <w:t>Gold bars and coins</w:t>
      </w:r>
      <w:r>
        <w:t xml:space="preserve"> conforming to BIS Standards or otherwise, NSE may at any time thereafter and without giving any notice to the Approved Refiner invoke this guarantee to meet the aforesaid obligations, liabilities or commitments of the Approved Refiner. </w:t>
      </w:r>
    </w:p>
    <w:p w14:paraId="55C3F9D0" w14:textId="77777777" w:rsidR="00A21AA7" w:rsidRDefault="00A21AA7" w:rsidP="00A21AA7">
      <w:pPr>
        <w:spacing w:after="12" w:line="259" w:lineRule="auto"/>
        <w:ind w:left="0" w:firstLine="0"/>
        <w:jc w:val="left"/>
      </w:pPr>
      <w:r>
        <w:t xml:space="preserve"> </w:t>
      </w:r>
    </w:p>
    <w:p w14:paraId="5A53924D" w14:textId="77777777" w:rsidR="00A21AA7" w:rsidRDefault="00A21AA7" w:rsidP="00A21AA7">
      <w:pPr>
        <w:numPr>
          <w:ilvl w:val="0"/>
          <w:numId w:val="26"/>
        </w:numPr>
        <w:ind w:right="296" w:hanging="720"/>
      </w:pPr>
      <w:r>
        <w:t xml:space="preserve">The Bank undertakes that it shall, on first demand of NSE, without any demur, protest or contestation and without any reference to the Approved Refiner and notwithstanding any contestation by the Approved Refiner, pay to NSE such sums not exceeding Rs. 4,00,00,000 (Rupees Four Crores only) as may be demanded by NSE. The decision of NSE as to the obligations or liabilities or commitments of the Approved Refiner and the amount claimed shall be final and binding on the Bank, and any demand made on the Bank shall be conclusive as regards the amount due and payable by the Bank under this guarantee. </w:t>
      </w:r>
    </w:p>
    <w:p w14:paraId="532089D6" w14:textId="77777777" w:rsidR="00A21AA7" w:rsidRDefault="00A21AA7" w:rsidP="00A21AA7">
      <w:pPr>
        <w:spacing w:after="12" w:line="259" w:lineRule="auto"/>
        <w:ind w:left="0" w:firstLine="0"/>
        <w:jc w:val="left"/>
      </w:pPr>
      <w:r>
        <w:t xml:space="preserve"> </w:t>
      </w:r>
    </w:p>
    <w:p w14:paraId="2254A5DE" w14:textId="77777777" w:rsidR="00A21AA7" w:rsidRDefault="00A21AA7" w:rsidP="00A21AA7">
      <w:pPr>
        <w:numPr>
          <w:ilvl w:val="0"/>
          <w:numId w:val="26"/>
        </w:numPr>
        <w:ind w:right="296" w:hanging="720"/>
      </w:pPr>
      <w:r>
        <w:t xml:space="preserve">The guarantee shall be a continuing guarantee and remain operative in respect of each of the obligations, liabilities or commitments of the Approved Refiner severally and may be enforced as such in the discretion of NSE, as if each of the obligations, liabilities or commitments had been separately guaranteed by the Bank. The guarantee shall not be considered as cancelled or in any way affected on any demand being raised by NSE but shall continue and remain in operation in respect of all subsequent obligations, liabilities or commitments of the Approved Refiner. However, the maximum aggregate liability of the Bank during the validity of the guarantee shall be restricted to an aggregate sum of Rs. 4,00,00,000 (Rupees Four Crores only). </w:t>
      </w:r>
    </w:p>
    <w:p w14:paraId="246C084C" w14:textId="77777777" w:rsidR="00A21AA7" w:rsidRDefault="00A21AA7" w:rsidP="00A21AA7">
      <w:pPr>
        <w:spacing w:after="0" w:line="259" w:lineRule="auto"/>
        <w:ind w:left="0" w:firstLine="0"/>
        <w:jc w:val="left"/>
      </w:pPr>
      <w:r>
        <w:t xml:space="preserve"> </w:t>
      </w:r>
    </w:p>
    <w:p w14:paraId="5F870C7F" w14:textId="77777777" w:rsidR="00A21AA7" w:rsidRDefault="00A21AA7" w:rsidP="00A21AA7">
      <w:pPr>
        <w:ind w:left="730" w:right="298"/>
      </w:pPr>
      <w:r>
        <w:t xml:space="preserve">Notwithstanding the above, the Bank notes that the nature of operations of the Approved Refiner is such that the obligations, liabilities or commitments of the Approved Refiner are of a continuing nature and as such, Bank agrees that this guarantee can be invoked by NSE even in respect of the obligations, liabilities or commitments of the Approved Refiner towards NSE which might have arisen prior to the execution of this guarantee. </w:t>
      </w:r>
    </w:p>
    <w:p w14:paraId="5AF74983" w14:textId="77777777" w:rsidR="00A21AA7" w:rsidRDefault="00A21AA7" w:rsidP="00A21AA7">
      <w:pPr>
        <w:spacing w:after="12" w:line="259" w:lineRule="auto"/>
        <w:ind w:left="0" w:firstLine="0"/>
        <w:jc w:val="left"/>
      </w:pPr>
      <w:r>
        <w:t xml:space="preserve"> </w:t>
      </w:r>
    </w:p>
    <w:p w14:paraId="5BCC1D93" w14:textId="4B4DAF74" w:rsidR="00A21AA7" w:rsidRDefault="00A21AA7" w:rsidP="00A21AA7">
      <w:pPr>
        <w:numPr>
          <w:ilvl w:val="0"/>
          <w:numId w:val="26"/>
        </w:numPr>
        <w:ind w:right="296" w:hanging="720"/>
      </w:pPr>
      <w:r>
        <w:t xml:space="preserve">This guarantee shall not be prejudiced by the failure of the Approved Refiner to comply with the Rules or Bye Laws or Regulations of NSE or any terms and conditions of the NRS for </w:t>
      </w:r>
      <w:r w:rsidR="00A51B7F">
        <w:t>Gold bars and coins</w:t>
      </w:r>
      <w:r>
        <w:t xml:space="preserve"> conforming to BIS Standards. NSE shall be at liberty to vary, amend, change or alter any terms or conditions of the NRS for </w:t>
      </w:r>
      <w:r w:rsidR="00A51B7F">
        <w:t>Gold bars and coins</w:t>
      </w:r>
      <w:r>
        <w:t xml:space="preserve"> conforming to BIS Standards in general or as applicable to the Approved Refiner in particular from time to time, without thereby affecting its rights against the Approved Refiner or the Bank or any other security belonging </w:t>
      </w:r>
    </w:p>
    <w:p w14:paraId="40977B53" w14:textId="77777777" w:rsidR="00A21AA7" w:rsidRDefault="00A21AA7" w:rsidP="00A21AA7">
      <w:pPr>
        <w:ind w:left="730" w:right="297"/>
      </w:pPr>
      <w:r>
        <w:t xml:space="preserve">to Approved Refiner now or hereafter held or taken by NSE at any time. The discretion to make demands under this guarantee shall exclusively be that of NSE and NSE is entitled to demand hereunder notwithstanding being in possession of any deposits or other securities of the Approved Refiner. </w:t>
      </w:r>
    </w:p>
    <w:p w14:paraId="0E6300B6" w14:textId="77777777" w:rsidR="00A21AA7" w:rsidRDefault="00A21AA7" w:rsidP="00A21AA7">
      <w:pPr>
        <w:spacing w:after="12" w:line="259" w:lineRule="auto"/>
        <w:ind w:left="0" w:firstLine="0"/>
        <w:jc w:val="left"/>
      </w:pPr>
      <w:r>
        <w:t xml:space="preserve"> </w:t>
      </w:r>
    </w:p>
    <w:p w14:paraId="071F0CA1" w14:textId="77777777" w:rsidR="00A21AA7" w:rsidRDefault="00A21AA7" w:rsidP="00A21AA7">
      <w:pPr>
        <w:numPr>
          <w:ilvl w:val="0"/>
          <w:numId w:val="26"/>
        </w:numPr>
        <w:ind w:right="296" w:hanging="720"/>
      </w:pPr>
      <w:r>
        <w:lastRenderedPageBreak/>
        <w:t xml:space="preserve">The validity of this guarantee shall not be affected in any manner whatsoever if NSE takes any action against the Approved Refiner including revocation of letter of empanelment of the Approved Refiner.  </w:t>
      </w:r>
    </w:p>
    <w:p w14:paraId="4D342D0B" w14:textId="77777777" w:rsidR="00A21AA7" w:rsidRDefault="00A21AA7" w:rsidP="00A21AA7">
      <w:pPr>
        <w:spacing w:after="12" w:line="259" w:lineRule="auto"/>
        <w:ind w:left="0" w:firstLine="0"/>
        <w:jc w:val="left"/>
      </w:pPr>
      <w:r>
        <w:t xml:space="preserve"> </w:t>
      </w:r>
    </w:p>
    <w:p w14:paraId="65B0CD72" w14:textId="77777777" w:rsidR="00A21AA7" w:rsidRDefault="00A21AA7" w:rsidP="00A21AA7">
      <w:pPr>
        <w:numPr>
          <w:ilvl w:val="0"/>
          <w:numId w:val="26"/>
        </w:numPr>
        <w:ind w:right="296" w:hanging="720"/>
      </w:pPr>
      <w:r>
        <w:t>This guarantee shall not be affected by any change to the constitution of NSE or the Approved Refiner or the Bank and it shall remain in force notwithstanding any forbearance or indulgence that may be shown by NSE to the Approved Refiner</w:t>
      </w:r>
      <w:r>
        <w:rPr>
          <w:i/>
        </w:rPr>
        <w:t xml:space="preserve">. </w:t>
      </w:r>
    </w:p>
    <w:p w14:paraId="4AC66F12" w14:textId="77777777" w:rsidR="00A21AA7" w:rsidRDefault="00A21AA7" w:rsidP="00A21AA7">
      <w:pPr>
        <w:spacing w:after="12" w:line="259" w:lineRule="auto"/>
        <w:ind w:left="0" w:firstLine="0"/>
        <w:jc w:val="left"/>
      </w:pPr>
      <w:r>
        <w:t xml:space="preserve"> </w:t>
      </w:r>
    </w:p>
    <w:p w14:paraId="399FEB84" w14:textId="77777777" w:rsidR="00A21AA7" w:rsidRDefault="00A21AA7" w:rsidP="00A21AA7">
      <w:pPr>
        <w:numPr>
          <w:ilvl w:val="0"/>
          <w:numId w:val="26"/>
        </w:numPr>
        <w:ind w:right="296" w:hanging="720"/>
      </w:pPr>
      <w:r>
        <w:t xml:space="preserve">The Bank undertakes to pay to NSE, the amount hereby guaranteed </w:t>
      </w:r>
      <w:r>
        <w:rPr>
          <w:b/>
        </w:rPr>
        <w:t>within 24 hours</w:t>
      </w:r>
      <w:r>
        <w:t xml:space="preserve"> of being served with a written notice requiring the payment of the amount either by hand delivery or by registered post or by speed post. </w:t>
      </w:r>
    </w:p>
    <w:p w14:paraId="471B08F6" w14:textId="77777777" w:rsidR="00A21AA7" w:rsidRDefault="00A21AA7" w:rsidP="00A21AA7">
      <w:pPr>
        <w:spacing w:after="9" w:line="259" w:lineRule="auto"/>
        <w:ind w:left="0" w:firstLine="0"/>
        <w:jc w:val="left"/>
      </w:pPr>
      <w:r>
        <w:t xml:space="preserve"> </w:t>
      </w:r>
    </w:p>
    <w:p w14:paraId="73338F52" w14:textId="77777777" w:rsidR="00A21AA7" w:rsidRDefault="00A21AA7" w:rsidP="00A21AA7">
      <w:pPr>
        <w:numPr>
          <w:ilvl w:val="0"/>
          <w:numId w:val="26"/>
        </w:numPr>
        <w:ind w:right="296" w:hanging="720"/>
      </w:pPr>
      <w:r>
        <w:t xml:space="preserve">This guarantee may be invoked by NSE in part(s) without affecting its rights to invoke this guarantee for any liabilities that may devolve later. </w:t>
      </w:r>
    </w:p>
    <w:p w14:paraId="1C0E2158" w14:textId="77777777" w:rsidR="00A21AA7" w:rsidRDefault="00A21AA7" w:rsidP="00A21AA7">
      <w:pPr>
        <w:spacing w:after="12" w:line="259" w:lineRule="auto"/>
        <w:ind w:left="0" w:firstLine="0"/>
        <w:jc w:val="left"/>
      </w:pPr>
      <w:r>
        <w:t xml:space="preserve"> </w:t>
      </w:r>
    </w:p>
    <w:p w14:paraId="6521FDD0" w14:textId="77777777" w:rsidR="00A21AA7" w:rsidRDefault="00A21AA7" w:rsidP="00A21AA7">
      <w:pPr>
        <w:numPr>
          <w:ilvl w:val="0"/>
          <w:numId w:val="26"/>
        </w:numPr>
        <w:ind w:right="296" w:hanging="720"/>
      </w:pPr>
      <w:r>
        <w:t xml:space="preserve">The Bank undertakes not to </w:t>
      </w:r>
      <w:r>
        <w:rPr>
          <w:b/>
        </w:rPr>
        <w:t xml:space="preserve">amend or revoke </w:t>
      </w:r>
      <w:r>
        <w:t xml:space="preserve">this guarantee or </w:t>
      </w:r>
      <w:r>
        <w:rPr>
          <w:b/>
        </w:rPr>
        <w:t>reduce the amount</w:t>
      </w:r>
      <w:r>
        <w:t xml:space="preserve"> during its currency except with the previous consent of NSE in writing and this guarantee shall be a continuous and irrevocable guarantee </w:t>
      </w:r>
      <w:proofErr w:type="spellStart"/>
      <w:r>
        <w:t>upto</w:t>
      </w:r>
      <w:proofErr w:type="spellEnd"/>
      <w:r>
        <w:t xml:space="preserve"> a sum of Rs. 4,00,00,000/- (Rupees Four Crores only). </w:t>
      </w:r>
    </w:p>
    <w:p w14:paraId="64131463" w14:textId="77777777" w:rsidR="00A21AA7" w:rsidRDefault="00A21AA7" w:rsidP="00A21AA7">
      <w:pPr>
        <w:spacing w:after="12" w:line="259" w:lineRule="auto"/>
        <w:ind w:left="0" w:firstLine="0"/>
        <w:jc w:val="left"/>
      </w:pPr>
      <w:r>
        <w:t xml:space="preserve"> </w:t>
      </w:r>
    </w:p>
    <w:p w14:paraId="4B021585" w14:textId="77777777" w:rsidR="00A21AA7" w:rsidRDefault="00A21AA7" w:rsidP="00A21AA7">
      <w:pPr>
        <w:numPr>
          <w:ilvl w:val="0"/>
          <w:numId w:val="26"/>
        </w:numPr>
        <w:ind w:right="296" w:hanging="720"/>
      </w:pPr>
      <w:r>
        <w:t xml:space="preserve">Notwithstanding anything mentioned herein above,  </w:t>
      </w:r>
    </w:p>
    <w:p w14:paraId="2A007D50" w14:textId="77777777" w:rsidR="00A21AA7" w:rsidRDefault="00A21AA7" w:rsidP="00A21AA7">
      <w:pPr>
        <w:numPr>
          <w:ilvl w:val="1"/>
          <w:numId w:val="26"/>
        </w:numPr>
        <w:ind w:right="6" w:hanging="720"/>
      </w:pPr>
      <w:r>
        <w:t xml:space="preserve">the liability of the Bank under this guarantee shall not exceed Rs. 4,00,00,000 </w:t>
      </w:r>
    </w:p>
    <w:p w14:paraId="6FD43269" w14:textId="77777777" w:rsidR="00A21AA7" w:rsidRDefault="00A21AA7" w:rsidP="00A21AA7">
      <w:pPr>
        <w:tabs>
          <w:tab w:val="center" w:pos="720"/>
          <w:tab w:val="center" w:pos="2582"/>
        </w:tabs>
        <w:ind w:left="0" w:firstLine="0"/>
        <w:jc w:val="left"/>
      </w:pPr>
      <w:r>
        <w:tab/>
        <w:t xml:space="preserve"> </w:t>
      </w:r>
      <w:r>
        <w:tab/>
        <w:t xml:space="preserve">(Rupees Four Crores only)  </w:t>
      </w:r>
    </w:p>
    <w:p w14:paraId="3A9EE9DE" w14:textId="77777777" w:rsidR="00A21AA7" w:rsidRDefault="00A21AA7" w:rsidP="00A21AA7">
      <w:pPr>
        <w:numPr>
          <w:ilvl w:val="1"/>
          <w:numId w:val="26"/>
        </w:numPr>
        <w:ind w:right="6" w:hanging="720"/>
      </w:pPr>
      <w:r>
        <w:t xml:space="preserve">This guarantee shall be valid for a period of </w:t>
      </w:r>
      <w:r>
        <w:rPr>
          <w:b/>
        </w:rPr>
        <w:t xml:space="preserve">[●] </w:t>
      </w:r>
      <w:r>
        <w:t xml:space="preserve">months i.e. </w:t>
      </w:r>
      <w:proofErr w:type="spellStart"/>
      <w:r>
        <w:t>upto</w:t>
      </w:r>
      <w:proofErr w:type="spellEnd"/>
      <w:r>
        <w:t xml:space="preserve"> [●]. </w:t>
      </w:r>
    </w:p>
    <w:p w14:paraId="7D7ED012" w14:textId="77777777" w:rsidR="00A21AA7" w:rsidRDefault="00A21AA7" w:rsidP="00A21AA7">
      <w:pPr>
        <w:numPr>
          <w:ilvl w:val="1"/>
          <w:numId w:val="26"/>
        </w:numPr>
        <w:ind w:right="6" w:hanging="720"/>
      </w:pPr>
      <w:r>
        <w:t xml:space="preserve">The bank is liable to pay the guaranteed amount only if NSE serves upon the Bank a written claim or demand on or before [●] (i.e. within </w:t>
      </w:r>
      <w:r>
        <w:rPr>
          <w:b/>
        </w:rPr>
        <w:t xml:space="preserve">[●] </w:t>
      </w:r>
      <w:r>
        <w:t xml:space="preserve">months after the date of expiry of the bank guarantee as mentioned in clause b above). </w:t>
      </w:r>
    </w:p>
    <w:p w14:paraId="05014E5C" w14:textId="77777777" w:rsidR="00A21AA7" w:rsidRDefault="00A21AA7" w:rsidP="00A21AA7">
      <w:pPr>
        <w:spacing w:after="0" w:line="259" w:lineRule="auto"/>
        <w:ind w:left="0" w:firstLine="0"/>
        <w:jc w:val="left"/>
      </w:pPr>
      <w:r>
        <w:t xml:space="preserve"> </w:t>
      </w:r>
    </w:p>
    <w:p w14:paraId="1E27D0CD" w14:textId="77777777" w:rsidR="00A21AA7" w:rsidRDefault="00A21AA7" w:rsidP="00A21AA7">
      <w:r>
        <w:t xml:space="preserve">Executed this [●] day of [●] at [●] (place).  </w:t>
      </w:r>
    </w:p>
    <w:p w14:paraId="788216D8" w14:textId="77777777" w:rsidR="00A21AA7" w:rsidRDefault="00A21AA7" w:rsidP="00A21AA7">
      <w:pPr>
        <w:spacing w:after="0" w:line="259" w:lineRule="auto"/>
        <w:ind w:left="0" w:firstLine="0"/>
        <w:jc w:val="left"/>
      </w:pPr>
      <w:r>
        <w:t xml:space="preserve"> </w:t>
      </w:r>
    </w:p>
    <w:p w14:paraId="31B35C86" w14:textId="77777777" w:rsidR="00A21AA7" w:rsidRDefault="00A21AA7" w:rsidP="00A21AA7">
      <w:r>
        <w:t xml:space="preserve">FOR [●] (BANK) </w:t>
      </w:r>
    </w:p>
    <w:p w14:paraId="48F1447D" w14:textId="77777777" w:rsidR="00A21AA7" w:rsidRDefault="00A21AA7" w:rsidP="00A21AA7">
      <w:r>
        <w:t xml:space="preserve">[●] (BRANCH) </w:t>
      </w:r>
    </w:p>
    <w:p w14:paraId="6ADD5802" w14:textId="77777777" w:rsidR="00A21AA7" w:rsidRDefault="00A21AA7" w:rsidP="00A21AA7">
      <w:pPr>
        <w:spacing w:after="0" w:line="259" w:lineRule="auto"/>
        <w:ind w:left="0" w:firstLine="0"/>
        <w:jc w:val="left"/>
      </w:pPr>
      <w:r>
        <w:t xml:space="preserve"> </w:t>
      </w:r>
    </w:p>
    <w:p w14:paraId="48863472" w14:textId="77777777" w:rsidR="00A21AA7" w:rsidRDefault="00A21AA7" w:rsidP="00A21AA7">
      <w:pPr>
        <w:ind w:left="7" w:right="6"/>
      </w:pPr>
      <w:r>
        <w:t xml:space="preserve">AUTHORIZED SIGNATORIES </w:t>
      </w:r>
    </w:p>
    <w:p w14:paraId="5F96CCA8" w14:textId="77777777" w:rsidR="00A21AA7" w:rsidRDefault="00A21AA7" w:rsidP="00A21AA7">
      <w:pPr>
        <w:ind w:left="7" w:right="6"/>
      </w:pPr>
      <w:r>
        <w:t xml:space="preserve">SEAL OF THE BANK </w:t>
      </w:r>
    </w:p>
    <w:p w14:paraId="11819208" w14:textId="124E06A9" w:rsidR="00A21AA7" w:rsidRDefault="00A21AA7" w:rsidP="005D0CFB">
      <w:pPr>
        <w:spacing w:after="0" w:line="259" w:lineRule="auto"/>
        <w:ind w:left="0" w:firstLine="0"/>
        <w:jc w:val="left"/>
      </w:pPr>
    </w:p>
    <w:p w14:paraId="32CBE54B" w14:textId="77777777" w:rsidR="00A21AA7" w:rsidRPr="005D0CFB" w:rsidRDefault="00A21AA7" w:rsidP="005D0CFB">
      <w:pPr>
        <w:rPr>
          <w:b/>
          <w:bCs/>
        </w:rPr>
      </w:pPr>
      <w:r w:rsidRPr="005D0CFB">
        <w:rPr>
          <w:rFonts w:ascii="Segoe UI Symbol" w:eastAsia="Segoe UI Symbol" w:hAnsi="Segoe UI Symbol" w:cs="Segoe UI Symbol"/>
          <w:b/>
          <w:bCs/>
        </w:rPr>
        <w:t>•</w:t>
      </w:r>
      <w:r w:rsidRPr="005D0CFB">
        <w:rPr>
          <w:rFonts w:ascii="Arial" w:eastAsia="Arial" w:hAnsi="Arial" w:cs="Arial"/>
          <w:b/>
          <w:bCs/>
        </w:rPr>
        <w:t xml:space="preserve"> </w:t>
      </w:r>
      <w:r w:rsidRPr="005D0CFB">
        <w:rPr>
          <w:b/>
          <w:bCs/>
        </w:rPr>
        <w:tab/>
        <w:t xml:space="preserve">Strike out whichever is not applicable </w:t>
      </w:r>
    </w:p>
    <w:p w14:paraId="5328446A" w14:textId="77777777" w:rsidR="00A21AA7" w:rsidRDefault="00A21AA7" w:rsidP="00A21AA7">
      <w:pPr>
        <w:spacing w:after="0" w:line="259" w:lineRule="auto"/>
        <w:ind w:left="0" w:firstLine="0"/>
        <w:jc w:val="left"/>
      </w:pPr>
      <w:r>
        <w:t xml:space="preserve"> </w:t>
      </w:r>
    </w:p>
    <w:p w14:paraId="4AD56C00" w14:textId="77777777" w:rsidR="00A21AA7" w:rsidRDefault="00A21AA7" w:rsidP="00A21AA7">
      <w:pPr>
        <w:spacing w:after="12"/>
        <w:ind w:left="7"/>
      </w:pPr>
      <w:r>
        <w:rPr>
          <w:b/>
        </w:rPr>
        <w:t xml:space="preserve">Instructions: </w:t>
      </w:r>
    </w:p>
    <w:p w14:paraId="789D1F80" w14:textId="77777777" w:rsidR="00A21AA7" w:rsidRDefault="00A21AA7" w:rsidP="00A21AA7">
      <w:pPr>
        <w:spacing w:after="11" w:line="259" w:lineRule="auto"/>
        <w:ind w:left="0" w:firstLine="0"/>
        <w:jc w:val="left"/>
      </w:pPr>
      <w:r>
        <w:rPr>
          <w:b/>
        </w:rPr>
        <w:t xml:space="preserve"> </w:t>
      </w:r>
    </w:p>
    <w:p w14:paraId="3ECE7A18" w14:textId="77777777" w:rsidR="00A21AA7" w:rsidRDefault="00A21AA7" w:rsidP="00A21AA7">
      <w:pPr>
        <w:spacing w:after="12"/>
        <w:ind w:left="7"/>
      </w:pPr>
      <w:r>
        <w:rPr>
          <w:b/>
        </w:rPr>
        <w:t>1)</w:t>
      </w:r>
      <w:r>
        <w:rPr>
          <w:rFonts w:ascii="Arial" w:eastAsia="Arial" w:hAnsi="Arial" w:cs="Arial"/>
          <w:b/>
        </w:rPr>
        <w:t xml:space="preserve"> </w:t>
      </w:r>
      <w:r>
        <w:rPr>
          <w:b/>
        </w:rPr>
        <w:t xml:space="preserve">The above printed format is required to be used. </w:t>
      </w:r>
    </w:p>
    <w:p w14:paraId="122EC9A8" w14:textId="77777777" w:rsidR="00A21AA7" w:rsidRDefault="00A21AA7" w:rsidP="00A21AA7">
      <w:pPr>
        <w:pStyle w:val="Heading1"/>
        <w:spacing w:after="145"/>
        <w:ind w:left="357" w:hanging="360"/>
      </w:pPr>
      <w:r w:rsidRPr="00B6310C">
        <w:rPr>
          <w:rFonts w:ascii="Calibri" w:eastAsia="Calibri" w:hAnsi="Calibri" w:cs="Calibri"/>
          <w:b/>
          <w:color w:val="000000"/>
          <w:sz w:val="22"/>
          <w:szCs w:val="24"/>
        </w:rPr>
        <w:t xml:space="preserve">2) The Bank Guarantee to be stamped for Rs.500/- or the value prevailing in the State where executed, whichever is higher. Bank Guarantee to be executed on </w:t>
      </w:r>
      <w:proofErr w:type="gramStart"/>
      <w:r w:rsidRPr="00B6310C">
        <w:rPr>
          <w:rFonts w:ascii="Calibri" w:eastAsia="Calibri" w:hAnsi="Calibri" w:cs="Calibri"/>
          <w:b/>
          <w:color w:val="000000"/>
          <w:sz w:val="22"/>
          <w:szCs w:val="24"/>
        </w:rPr>
        <w:t>Non-Judicial</w:t>
      </w:r>
      <w:proofErr w:type="gramEnd"/>
      <w:r w:rsidRPr="00B6310C">
        <w:rPr>
          <w:rFonts w:ascii="Calibri" w:eastAsia="Calibri" w:hAnsi="Calibri" w:cs="Calibri"/>
          <w:b/>
          <w:color w:val="000000"/>
          <w:sz w:val="22"/>
          <w:szCs w:val="24"/>
        </w:rPr>
        <w:t xml:space="preserve"> stamp paper(s) or on paper franked from Stamp Office</w:t>
      </w:r>
      <w:r>
        <w:t xml:space="preserve">  </w:t>
      </w:r>
    </w:p>
    <w:p w14:paraId="27FAEAD4" w14:textId="77777777" w:rsidR="00A21AA7" w:rsidRDefault="00A21AA7" w:rsidP="00A21AA7">
      <w:pPr>
        <w:numPr>
          <w:ilvl w:val="0"/>
          <w:numId w:val="27"/>
        </w:numPr>
        <w:spacing w:after="142"/>
        <w:ind w:right="135" w:hanging="360"/>
      </w:pPr>
      <w:r>
        <w:rPr>
          <w:b/>
        </w:rPr>
        <w:t xml:space="preserve">All the blanks in the format are required to be duly filled by the issuing bank along with the signature of the authorized signatory and seal of the bank. </w:t>
      </w:r>
    </w:p>
    <w:p w14:paraId="600F94B7" w14:textId="77777777" w:rsidR="00A21AA7" w:rsidRDefault="00A21AA7" w:rsidP="00A21AA7">
      <w:pPr>
        <w:numPr>
          <w:ilvl w:val="0"/>
          <w:numId w:val="27"/>
        </w:numPr>
        <w:spacing w:after="12"/>
        <w:ind w:right="135" w:hanging="360"/>
      </w:pPr>
      <w:r>
        <w:rPr>
          <w:b/>
        </w:rPr>
        <w:lastRenderedPageBreak/>
        <w:t xml:space="preserve">Each page of the bank guarantee should bear the bank guarantee number and issue date and should be signed by two authorized signatories of the bank unless the bank has specifically intimated NSE that only one authorized signatory shall sign the bank guarantees issued by them in favour of NSE. </w:t>
      </w:r>
    </w:p>
    <w:p w14:paraId="50C9182E" w14:textId="77777777" w:rsidR="00A21AA7" w:rsidRDefault="00A21AA7" w:rsidP="00A21AA7">
      <w:pPr>
        <w:spacing w:after="0" w:line="259" w:lineRule="auto"/>
        <w:ind w:left="0" w:firstLine="0"/>
        <w:jc w:val="left"/>
      </w:pPr>
      <w:r>
        <w:t xml:space="preserve"> </w:t>
      </w:r>
    </w:p>
    <w:p w14:paraId="4DB18589" w14:textId="77777777" w:rsidR="00A21AA7" w:rsidRDefault="00A21AA7" w:rsidP="00A21AA7">
      <w:pPr>
        <w:spacing w:after="158" w:line="259" w:lineRule="auto"/>
        <w:ind w:left="0" w:firstLine="0"/>
        <w:jc w:val="left"/>
      </w:pPr>
      <w:r>
        <w:rPr>
          <w:b/>
        </w:rPr>
        <w:t xml:space="preserve"> </w:t>
      </w:r>
    </w:p>
    <w:p w14:paraId="2E5CB708" w14:textId="77777777" w:rsidR="00A21AA7" w:rsidRDefault="00A21AA7" w:rsidP="00A21AA7">
      <w:pPr>
        <w:spacing w:after="0" w:line="259" w:lineRule="auto"/>
        <w:ind w:left="0" w:firstLine="0"/>
        <w:jc w:val="left"/>
      </w:pPr>
      <w:r>
        <w:rPr>
          <w:b/>
        </w:rPr>
        <w:t xml:space="preserve"> </w:t>
      </w:r>
      <w:r>
        <w:br w:type="page"/>
      </w:r>
    </w:p>
    <w:p w14:paraId="39FF359D" w14:textId="77777777" w:rsidR="00820889" w:rsidRDefault="00820889" w:rsidP="009A10C5">
      <w:pPr>
        <w:spacing w:after="169"/>
        <w:ind w:left="7"/>
        <w:rPr>
          <w:b/>
        </w:rPr>
      </w:pPr>
    </w:p>
    <w:p w14:paraId="35E674B7" w14:textId="3BDB967C" w:rsidR="00A21AA7" w:rsidRDefault="00A21AA7" w:rsidP="009A10C5">
      <w:pPr>
        <w:spacing w:after="169"/>
        <w:ind w:left="7"/>
        <w:rPr>
          <w:b/>
        </w:rPr>
      </w:pPr>
      <w:r w:rsidRPr="009A10C5">
        <w:rPr>
          <w:b/>
        </w:rPr>
        <w:t xml:space="preserve">Schedule 6 –Gold Bar </w:t>
      </w:r>
      <w:r w:rsidR="00DD1FEA">
        <w:rPr>
          <w:b/>
        </w:rPr>
        <w:t xml:space="preserve">and coins </w:t>
      </w:r>
      <w:r w:rsidRPr="009A10C5">
        <w:rPr>
          <w:b/>
        </w:rPr>
        <w:t xml:space="preserve">Specifications as per BIS </w:t>
      </w:r>
    </w:p>
    <w:p w14:paraId="669A2D3F" w14:textId="77777777" w:rsidR="009A10C5" w:rsidRPr="009A10C5" w:rsidRDefault="009A10C5" w:rsidP="009A10C5">
      <w:pPr>
        <w:spacing w:after="169"/>
        <w:ind w:left="7"/>
        <w:rPr>
          <w:b/>
        </w:rPr>
      </w:pPr>
    </w:p>
    <w:p w14:paraId="72B1149C" w14:textId="7FF5A443" w:rsidR="00A21AA7" w:rsidRDefault="00A21AA7" w:rsidP="00B6310C">
      <w:pPr>
        <w:spacing w:after="158" w:line="259" w:lineRule="auto"/>
        <w:ind w:left="0" w:firstLine="0"/>
        <w:jc w:val="left"/>
      </w:pPr>
      <w:r>
        <w:t xml:space="preserve"> For compliance to the NRS for </w:t>
      </w:r>
      <w:r w:rsidR="00A51B7F">
        <w:t>Gold bars and coins</w:t>
      </w:r>
      <w:r>
        <w:t xml:space="preserve"> conforming to BIS Standards, the purity and weight of the gold bar produced by the Approved Refiner is required to be as follows: </w:t>
      </w:r>
    </w:p>
    <w:p w14:paraId="6D484F15" w14:textId="6B572A79" w:rsidR="00A21AA7" w:rsidRPr="0065032E" w:rsidRDefault="00A21AA7" w:rsidP="00F43A8E">
      <w:pPr>
        <w:numPr>
          <w:ilvl w:val="0"/>
          <w:numId w:val="28"/>
        </w:numPr>
        <w:spacing w:after="12" w:line="259" w:lineRule="auto"/>
        <w:ind w:left="7" w:right="6" w:firstLine="713"/>
        <w:jc w:val="left"/>
      </w:pPr>
      <w:r w:rsidRPr="0065032E">
        <w:t xml:space="preserve">A gold bar/coins shall carry a purity/fineness of 995.0 or 999.0 </w:t>
      </w:r>
      <w:r w:rsidR="009D3A1F" w:rsidRPr="0065032E">
        <w:t xml:space="preserve">and weight </w:t>
      </w:r>
      <w:r w:rsidRPr="0065032E">
        <w:t xml:space="preserve">as per product design/contract specifications mentioned in respective segment. No negative tolerance shall be allowed on the declared gold purity and weight.  </w:t>
      </w:r>
    </w:p>
    <w:p w14:paraId="1B464DAF" w14:textId="77777777" w:rsidR="00820889" w:rsidRDefault="00820889">
      <w:pPr>
        <w:spacing w:after="160" w:line="259" w:lineRule="auto"/>
        <w:ind w:left="0" w:firstLine="0"/>
        <w:jc w:val="left"/>
        <w:rPr>
          <w:rFonts w:asciiTheme="majorHAnsi" w:eastAsiaTheme="majorEastAsia" w:hAnsiTheme="majorHAnsi" w:cstheme="majorBidi"/>
          <w:color w:val="0F4761" w:themeColor="accent1" w:themeShade="BF"/>
          <w:sz w:val="40"/>
          <w:szCs w:val="40"/>
        </w:rPr>
      </w:pPr>
      <w:r>
        <w:br w:type="page"/>
      </w:r>
    </w:p>
    <w:p w14:paraId="05691B82" w14:textId="77777777" w:rsidR="00820889" w:rsidRDefault="00820889" w:rsidP="0065032E">
      <w:pPr>
        <w:pStyle w:val="Heading1"/>
        <w:spacing w:after="169"/>
        <w:ind w:left="7"/>
      </w:pPr>
    </w:p>
    <w:p w14:paraId="50D740B8" w14:textId="27D4B6AC" w:rsidR="006E063C" w:rsidRDefault="006E063C" w:rsidP="006E063C">
      <w:pPr>
        <w:ind w:right="6"/>
        <w:rPr>
          <w:b/>
        </w:rPr>
      </w:pPr>
      <w:r>
        <w:rPr>
          <w:b/>
        </w:rPr>
        <w:t xml:space="preserve">Schedule </w:t>
      </w:r>
      <w:r w:rsidR="007F5B03">
        <w:rPr>
          <w:b/>
        </w:rPr>
        <w:t>7</w:t>
      </w:r>
      <w:r>
        <w:rPr>
          <w:b/>
        </w:rPr>
        <w:t xml:space="preserve"> - </w:t>
      </w:r>
      <w:r w:rsidRPr="00F75E5E">
        <w:rPr>
          <w:b/>
        </w:rPr>
        <w:t>Eligibility Conditions for Empanelment</w:t>
      </w:r>
    </w:p>
    <w:p w14:paraId="6D211147" w14:textId="77777777" w:rsidR="00F31F5A" w:rsidRDefault="00F31F5A" w:rsidP="006E063C">
      <w:pPr>
        <w:ind w:right="6"/>
        <w:rPr>
          <w:b/>
        </w:rPr>
      </w:pPr>
    </w:p>
    <w:p w14:paraId="1165197C" w14:textId="66411E8A" w:rsidR="00F31F5A" w:rsidRDefault="00966551" w:rsidP="00575E35">
      <w:pPr>
        <w:pStyle w:val="ListParagraph"/>
        <w:numPr>
          <w:ilvl w:val="0"/>
          <w:numId w:val="47"/>
        </w:numPr>
        <w:ind w:right="6"/>
      </w:pPr>
      <w:r>
        <w:t>T</w:t>
      </w:r>
      <w:r w:rsidR="00F31F5A">
        <w:t>he Refiner shall be an Incorporated Person permitted to carry on the activities as a refiner</w:t>
      </w:r>
      <w:r w:rsidR="00575E35">
        <w:t>.</w:t>
      </w:r>
    </w:p>
    <w:p w14:paraId="6E8F5BB9" w14:textId="311736EA" w:rsidR="00F31F5A" w:rsidRDefault="00F31F5A" w:rsidP="00575E35">
      <w:pPr>
        <w:spacing w:after="31" w:line="259" w:lineRule="auto"/>
        <w:ind w:left="732" w:firstLine="45"/>
        <w:jc w:val="left"/>
      </w:pPr>
    </w:p>
    <w:p w14:paraId="0CBEB275" w14:textId="2FAE2138" w:rsidR="00F31F5A" w:rsidRDefault="00F31F5A" w:rsidP="00575E35">
      <w:pPr>
        <w:pStyle w:val="ListParagraph"/>
        <w:numPr>
          <w:ilvl w:val="0"/>
          <w:numId w:val="47"/>
        </w:numPr>
        <w:ind w:right="6"/>
      </w:pPr>
      <w:r w:rsidRPr="00575E35">
        <w:rPr>
          <w:rFonts w:ascii="Arial" w:eastAsia="Arial" w:hAnsi="Arial" w:cs="Arial"/>
        </w:rPr>
        <w:t>T</w:t>
      </w:r>
      <w:r>
        <w:t>he Net Worth of the Refiner being not less than INR 30,00,00,000 (Thirty crore rupees only) or any other amount as may be notified by NSE from time to time and the Refiner having submitted to NSE a Net Worth certificate as of March 31 of the immediately preceding Financial Year duly certified by a duly qualified chartered accountant</w:t>
      </w:r>
      <w:r w:rsidR="00575E35">
        <w:t>.</w:t>
      </w:r>
    </w:p>
    <w:p w14:paraId="0AD0FBDD" w14:textId="12E948E3" w:rsidR="00F31F5A" w:rsidRDefault="00F31F5A" w:rsidP="00575E35">
      <w:pPr>
        <w:spacing w:after="33" w:line="259" w:lineRule="auto"/>
        <w:ind w:left="732" w:firstLine="45"/>
        <w:jc w:val="left"/>
      </w:pPr>
    </w:p>
    <w:p w14:paraId="0E5AFA18" w14:textId="5AF7B5F4" w:rsidR="00F31F5A" w:rsidRPr="00A21AA7" w:rsidRDefault="00966551" w:rsidP="00575E35">
      <w:pPr>
        <w:pStyle w:val="ListParagraph"/>
        <w:numPr>
          <w:ilvl w:val="0"/>
          <w:numId w:val="47"/>
        </w:numPr>
        <w:ind w:right="215"/>
      </w:pPr>
      <w:r>
        <w:t>T</w:t>
      </w:r>
      <w:r w:rsidR="00F31F5A" w:rsidRPr="00A21AA7">
        <w:t>he Refiner having provided an interest free deposit of not less than INR 4,00,00,000 (Fo</w:t>
      </w:r>
      <w:r w:rsidR="00F31F5A">
        <w:t>u</w:t>
      </w:r>
      <w:r w:rsidR="00575E35">
        <w:t>r</w:t>
      </w:r>
      <w:r w:rsidR="00F31F5A">
        <w:t xml:space="preserve"> crore</w:t>
      </w:r>
      <w:r w:rsidR="00F31F5A" w:rsidRPr="00A21AA7">
        <w:t xml:space="preserve"> rupees only) in the form of cash or a bank guarantee of a scheduled commercial bank in the format specified in </w:t>
      </w:r>
      <w:r w:rsidR="00F31F5A" w:rsidRPr="00575E35">
        <w:rPr>
          <w:i/>
        </w:rPr>
        <w:t xml:space="preserve">Schedule 5 </w:t>
      </w:r>
      <w:r w:rsidR="00F31F5A" w:rsidRPr="00A21AA7">
        <w:t xml:space="preserve">or scheduled commercial bank fixed deposit receipt (duly endorsed in favour of NSE) </w:t>
      </w:r>
      <w:r w:rsidR="00F31F5A">
        <w:t xml:space="preserve">or </w:t>
      </w:r>
      <w:r w:rsidR="00F31F5A" w:rsidRPr="00A21AA7">
        <w:t>Gold Bars</w:t>
      </w:r>
      <w:r w:rsidR="00F31F5A">
        <w:t>/Gold Coins</w:t>
      </w:r>
      <w:r w:rsidR="00F31F5A" w:rsidRPr="00A21AA7">
        <w:t xml:space="preserve">. In the event the Refiner does not meet the Net Worth criteria in Clause </w:t>
      </w:r>
      <w:r w:rsidR="008B4693">
        <w:t xml:space="preserve">2 </w:t>
      </w:r>
      <w:r w:rsidR="00F31F5A" w:rsidRPr="00A21AA7">
        <w:t xml:space="preserve">above, </w:t>
      </w:r>
      <w:r w:rsidR="00F31F5A" w:rsidRPr="00575E35">
        <w:rPr>
          <w:rFonts w:asciiTheme="minorHAnsi" w:hAnsiTheme="minorHAnsi" w:cstheme="minorHAnsi"/>
        </w:rPr>
        <w:t xml:space="preserve">for refiners having Net worth between </w:t>
      </w:r>
      <w:r w:rsidR="00145BB3">
        <w:rPr>
          <w:rFonts w:asciiTheme="minorHAnsi" w:hAnsiTheme="minorHAnsi" w:cstheme="minorHAnsi"/>
        </w:rPr>
        <w:t>INR</w:t>
      </w:r>
      <w:r w:rsidR="00F31F5A" w:rsidRPr="00575E35">
        <w:rPr>
          <w:rFonts w:asciiTheme="minorHAnsi" w:hAnsiTheme="minorHAnsi" w:cstheme="minorHAnsi"/>
        </w:rPr>
        <w:t xml:space="preserve"> 5 crores to Rs. 30 crores, the refiners shall be required to provide an additional deposit of </w:t>
      </w:r>
      <w:r w:rsidR="0096309D">
        <w:rPr>
          <w:rFonts w:asciiTheme="minorHAnsi" w:hAnsiTheme="minorHAnsi" w:cstheme="minorHAnsi"/>
        </w:rPr>
        <w:t>INR</w:t>
      </w:r>
      <w:r w:rsidR="00F31F5A" w:rsidRPr="00575E35">
        <w:rPr>
          <w:rFonts w:asciiTheme="minorHAnsi" w:hAnsiTheme="minorHAnsi" w:cstheme="minorHAnsi"/>
        </w:rPr>
        <w:t xml:space="preserve"> 1</w:t>
      </w:r>
      <w:r w:rsidR="0096309D">
        <w:rPr>
          <w:rFonts w:asciiTheme="minorHAnsi" w:hAnsiTheme="minorHAnsi" w:cstheme="minorHAnsi"/>
        </w:rPr>
        <w:t>,</w:t>
      </w:r>
      <w:r w:rsidR="00F31F5A" w:rsidRPr="00575E35">
        <w:rPr>
          <w:rFonts w:asciiTheme="minorHAnsi" w:hAnsiTheme="minorHAnsi" w:cstheme="minorHAnsi"/>
        </w:rPr>
        <w:t>5</w:t>
      </w:r>
      <w:r w:rsidR="0096309D">
        <w:rPr>
          <w:rFonts w:asciiTheme="minorHAnsi" w:hAnsiTheme="minorHAnsi" w:cstheme="minorHAnsi"/>
        </w:rPr>
        <w:t>0,00,000</w:t>
      </w:r>
      <w:r w:rsidR="00F42974">
        <w:rPr>
          <w:rFonts w:asciiTheme="minorHAnsi" w:hAnsiTheme="minorHAnsi" w:cstheme="minorHAnsi"/>
        </w:rPr>
        <w:t xml:space="preserve"> </w:t>
      </w:r>
      <w:r w:rsidR="00B13A86">
        <w:rPr>
          <w:rFonts w:asciiTheme="minorHAnsi" w:hAnsiTheme="minorHAnsi" w:cstheme="minorHAnsi"/>
        </w:rPr>
        <w:t xml:space="preserve">(One crore </w:t>
      </w:r>
      <w:r w:rsidR="00557F27">
        <w:rPr>
          <w:rFonts w:asciiTheme="minorHAnsi" w:hAnsiTheme="minorHAnsi" w:cstheme="minorHAnsi"/>
        </w:rPr>
        <w:t xml:space="preserve">fifty </w:t>
      </w:r>
      <w:r w:rsidR="00145BB3">
        <w:rPr>
          <w:rFonts w:asciiTheme="minorHAnsi" w:hAnsiTheme="minorHAnsi" w:cstheme="minorHAnsi"/>
        </w:rPr>
        <w:t>lakhs’</w:t>
      </w:r>
      <w:r w:rsidR="00557F27">
        <w:rPr>
          <w:rFonts w:asciiTheme="minorHAnsi" w:hAnsiTheme="minorHAnsi" w:cstheme="minorHAnsi"/>
        </w:rPr>
        <w:t xml:space="preserve"> rupees only)</w:t>
      </w:r>
      <w:r w:rsidR="00F31F5A" w:rsidRPr="00575E35">
        <w:rPr>
          <w:rFonts w:asciiTheme="minorHAnsi" w:hAnsiTheme="minorHAnsi" w:cstheme="minorHAnsi"/>
        </w:rPr>
        <w:t>. Deposits can be in form of Bank Guarantee (BG), Fixed Deposit (FD)</w:t>
      </w:r>
      <w:r w:rsidR="008D7242">
        <w:rPr>
          <w:rFonts w:asciiTheme="minorHAnsi" w:hAnsiTheme="minorHAnsi" w:cstheme="minorHAnsi"/>
        </w:rPr>
        <w:t xml:space="preserve">, </w:t>
      </w:r>
      <w:r w:rsidR="00F31F5A" w:rsidRPr="00575E35">
        <w:rPr>
          <w:rFonts w:asciiTheme="minorHAnsi" w:hAnsiTheme="minorHAnsi" w:cstheme="minorHAnsi"/>
        </w:rPr>
        <w:t>Cash</w:t>
      </w:r>
      <w:r w:rsidR="008D7242">
        <w:rPr>
          <w:rFonts w:asciiTheme="minorHAnsi" w:hAnsiTheme="minorHAnsi" w:cstheme="minorHAnsi"/>
        </w:rPr>
        <w:t xml:space="preserve"> or any</w:t>
      </w:r>
      <w:r w:rsidR="009141AC">
        <w:rPr>
          <w:rFonts w:asciiTheme="minorHAnsi" w:hAnsiTheme="minorHAnsi" w:cstheme="minorHAnsi"/>
        </w:rPr>
        <w:t xml:space="preserve"> other form </w:t>
      </w:r>
      <w:r w:rsidR="008751B2">
        <w:rPr>
          <w:rFonts w:asciiTheme="minorHAnsi" w:hAnsiTheme="minorHAnsi" w:cstheme="minorHAnsi"/>
        </w:rPr>
        <w:t xml:space="preserve">of deposit </w:t>
      </w:r>
      <w:r w:rsidR="00EC5949">
        <w:rPr>
          <w:rFonts w:asciiTheme="minorHAnsi" w:hAnsiTheme="minorHAnsi" w:cstheme="minorHAnsi"/>
        </w:rPr>
        <w:t>accepted by NSE.</w:t>
      </w:r>
      <w:r w:rsidR="00F31F5A" w:rsidRPr="00A21AA7">
        <w:t xml:space="preserve"> </w:t>
      </w:r>
    </w:p>
    <w:p w14:paraId="53393605" w14:textId="77777777" w:rsidR="00F31F5A" w:rsidRPr="00AE218D" w:rsidRDefault="00F31F5A" w:rsidP="00F31F5A">
      <w:pPr>
        <w:ind w:left="1440" w:right="215"/>
        <w:rPr>
          <w:highlight w:val="yellow"/>
        </w:rPr>
      </w:pPr>
    </w:p>
    <w:p w14:paraId="54DA4CB6" w14:textId="7ADD7B46" w:rsidR="00F31F5A" w:rsidRPr="007E1C6D" w:rsidRDefault="00575E35" w:rsidP="00575E35">
      <w:pPr>
        <w:pStyle w:val="ListParagraph"/>
        <w:numPr>
          <w:ilvl w:val="0"/>
          <w:numId w:val="47"/>
        </w:numPr>
        <w:ind w:right="6"/>
      </w:pPr>
      <w:r>
        <w:t>T</w:t>
      </w:r>
      <w:r w:rsidR="00F31F5A" w:rsidRPr="007E1C6D">
        <w:t xml:space="preserve">he Refiner having been involved in the Refining Business for not less than 3 years and having an average yearly gold production of not less than </w:t>
      </w:r>
      <w:r w:rsidR="00F31F5A">
        <w:t>0.5</w:t>
      </w:r>
      <w:r w:rsidR="00F31F5A" w:rsidRPr="007E1C6D">
        <w:t xml:space="preserve"> tonnes and the Refiner having submitted a certificate from a duly qualified chartered accountant confirming the production details</w:t>
      </w:r>
      <w:r>
        <w:t>.</w:t>
      </w:r>
    </w:p>
    <w:p w14:paraId="69E3830E" w14:textId="51D16608" w:rsidR="00F31F5A" w:rsidRPr="007E1C6D" w:rsidRDefault="00F31F5A" w:rsidP="00575E35">
      <w:pPr>
        <w:spacing w:after="0" w:line="259" w:lineRule="auto"/>
        <w:jc w:val="left"/>
      </w:pPr>
    </w:p>
    <w:p w14:paraId="58279ADC" w14:textId="5CB06DC5" w:rsidR="00F31F5A" w:rsidRDefault="00F31F5A" w:rsidP="00575E35">
      <w:pPr>
        <w:pStyle w:val="ListParagraph"/>
        <w:numPr>
          <w:ilvl w:val="0"/>
          <w:numId w:val="47"/>
        </w:numPr>
        <w:spacing w:after="272"/>
        <w:ind w:right="6"/>
      </w:pPr>
      <w:proofErr w:type="gramStart"/>
      <w:r w:rsidRPr="007E1C6D">
        <w:t>In the event that</w:t>
      </w:r>
      <w:proofErr w:type="gramEnd"/>
      <w:r w:rsidRPr="007E1C6D">
        <w:t xml:space="preserve"> the refiner does not meet the criteria as mentioned in </w:t>
      </w:r>
      <w:r w:rsidR="008B4693">
        <w:t xml:space="preserve">clause </w:t>
      </w:r>
      <w:r w:rsidR="00575E35">
        <w:t>2</w:t>
      </w:r>
      <w:r w:rsidRPr="007E1C6D">
        <w:t xml:space="preserve"> above, the empanelment of the Refiner shall be considered by NSE subject to the Refiner meeting the below additional requirements</w:t>
      </w:r>
      <w:r w:rsidR="00575E35">
        <w:t>.</w:t>
      </w:r>
    </w:p>
    <w:p w14:paraId="7D39CB52" w14:textId="77777777" w:rsidR="00575E35" w:rsidRDefault="00575E35" w:rsidP="00575E35">
      <w:pPr>
        <w:pStyle w:val="ListParagraph"/>
      </w:pPr>
    </w:p>
    <w:p w14:paraId="3BB6529A" w14:textId="5241AA23" w:rsidR="00492640" w:rsidRDefault="00F31F5A" w:rsidP="00492640">
      <w:pPr>
        <w:pStyle w:val="ListParagraph"/>
        <w:numPr>
          <w:ilvl w:val="0"/>
          <w:numId w:val="47"/>
        </w:numPr>
        <w:spacing w:after="171"/>
        <w:ind w:right="6"/>
      </w:pPr>
      <w:r w:rsidRPr="007E1C6D">
        <w:t>Top management personnel, responsible for the affairs of the company, having not less than 5 years of experience in gold refining</w:t>
      </w:r>
      <w:r w:rsidR="00492640">
        <w:t>.</w:t>
      </w:r>
    </w:p>
    <w:p w14:paraId="2B001B63" w14:textId="77777777" w:rsidR="00492640" w:rsidRPr="007E1C6D" w:rsidRDefault="00492640" w:rsidP="00492640">
      <w:pPr>
        <w:pStyle w:val="ListParagraph"/>
        <w:spacing w:after="171"/>
        <w:ind w:right="6" w:firstLine="0"/>
      </w:pPr>
    </w:p>
    <w:p w14:paraId="20B04C3F" w14:textId="5F25E004" w:rsidR="00F31F5A" w:rsidRDefault="00F31F5A" w:rsidP="00575E35">
      <w:pPr>
        <w:pStyle w:val="ListParagraph"/>
        <w:numPr>
          <w:ilvl w:val="0"/>
          <w:numId w:val="47"/>
        </w:numPr>
        <w:spacing w:after="163" w:line="256" w:lineRule="auto"/>
        <w:jc w:val="left"/>
      </w:pPr>
      <w:r w:rsidRPr="00575E35">
        <w:rPr>
          <w:color w:val="201F1E"/>
        </w:rPr>
        <w:t xml:space="preserve">The Refiner shall provide a commitment to NSE that the Refiner shall be able to complete total production of </w:t>
      </w:r>
      <w:proofErr w:type="spellStart"/>
      <w:r w:rsidRPr="00575E35">
        <w:rPr>
          <w:color w:val="201F1E"/>
        </w:rPr>
        <w:t>atleast</w:t>
      </w:r>
      <w:proofErr w:type="spellEnd"/>
      <w:r w:rsidRPr="00575E35">
        <w:rPr>
          <w:color w:val="201F1E"/>
        </w:rPr>
        <w:t xml:space="preserve"> 1.5 tonnes in first 3 years</w:t>
      </w:r>
      <w:r w:rsidR="00492640">
        <w:rPr>
          <w:color w:val="201F1E"/>
        </w:rPr>
        <w:t>.</w:t>
      </w:r>
      <w:r w:rsidRPr="007E1C6D">
        <w:t xml:space="preserve"> </w:t>
      </w:r>
    </w:p>
    <w:p w14:paraId="440C0418" w14:textId="77777777" w:rsidR="00492640" w:rsidRPr="007E1C6D" w:rsidRDefault="00492640" w:rsidP="00492640">
      <w:pPr>
        <w:pStyle w:val="ListParagraph"/>
        <w:spacing w:after="163" w:line="256" w:lineRule="auto"/>
        <w:ind w:firstLine="0"/>
        <w:jc w:val="left"/>
      </w:pPr>
    </w:p>
    <w:p w14:paraId="2669E30F" w14:textId="4420CB1E" w:rsidR="00F31F5A" w:rsidRDefault="00F31F5A" w:rsidP="00575E35">
      <w:pPr>
        <w:pStyle w:val="ListParagraph"/>
        <w:numPr>
          <w:ilvl w:val="0"/>
          <w:numId w:val="47"/>
        </w:numPr>
        <w:spacing w:after="168"/>
        <w:ind w:right="6"/>
        <w:rPr>
          <w:color w:val="auto"/>
        </w:rPr>
      </w:pPr>
      <w:r w:rsidRPr="00575E35">
        <w:rPr>
          <w:color w:val="auto"/>
        </w:rPr>
        <w:t xml:space="preserve">The Refiner shall furnish an additional interest free deposit of Rs.1,50,00,000 (One crore fifty lakh rupees only) to NSE, in the form of cash or a bank guarantee of a scheduled commercial bank in the format specified in Schedule 5 or scheduled commercial bank fixed deposit receipt (duly endorsed in favour of NSE). </w:t>
      </w:r>
    </w:p>
    <w:p w14:paraId="10EA8A2F" w14:textId="77777777" w:rsidR="00492640" w:rsidRPr="00575E35" w:rsidRDefault="00492640" w:rsidP="00492640">
      <w:pPr>
        <w:pStyle w:val="ListParagraph"/>
        <w:spacing w:after="168"/>
        <w:ind w:right="6" w:firstLine="0"/>
        <w:rPr>
          <w:color w:val="auto"/>
        </w:rPr>
      </w:pPr>
    </w:p>
    <w:p w14:paraId="5D103A91" w14:textId="52F00AC0" w:rsidR="00F31F5A" w:rsidRPr="00CA3DAF" w:rsidRDefault="00575E35" w:rsidP="00575E35">
      <w:pPr>
        <w:pStyle w:val="ListParagraph"/>
        <w:numPr>
          <w:ilvl w:val="0"/>
          <w:numId w:val="47"/>
        </w:numPr>
        <w:spacing w:after="33" w:line="259" w:lineRule="auto"/>
        <w:jc w:val="left"/>
      </w:pPr>
      <w:r>
        <w:t>T</w:t>
      </w:r>
      <w:r w:rsidR="00F31F5A" w:rsidRPr="00CA3DAF">
        <w:t>he Refiner having obtained and submitted a certificate of Accreditation; provided that such certificate of Accreditation has a minimum validity of 6 months at the time of seeking empanelment</w:t>
      </w:r>
      <w:r w:rsidR="00492640">
        <w:t>.</w:t>
      </w:r>
    </w:p>
    <w:p w14:paraId="52A3AFBB" w14:textId="0EC6B58E" w:rsidR="00F31F5A" w:rsidRPr="00CA3DAF" w:rsidRDefault="00F31F5A" w:rsidP="00575E35">
      <w:pPr>
        <w:spacing w:after="31" w:line="259" w:lineRule="auto"/>
        <w:ind w:left="732" w:firstLine="45"/>
        <w:jc w:val="left"/>
      </w:pPr>
    </w:p>
    <w:p w14:paraId="6C9977B7" w14:textId="2619DBC0" w:rsidR="00F31F5A" w:rsidRPr="003E706D" w:rsidRDefault="00575E35" w:rsidP="00575E35">
      <w:pPr>
        <w:pStyle w:val="ListParagraph"/>
        <w:numPr>
          <w:ilvl w:val="0"/>
          <w:numId w:val="47"/>
        </w:numPr>
        <w:ind w:right="6"/>
      </w:pPr>
      <w:r w:rsidRPr="003E706D">
        <w:t>T</w:t>
      </w:r>
      <w:r w:rsidR="00F31F5A" w:rsidRPr="003E706D">
        <w:t>he Refiner shall conduct its Refining Business within its Refinery and shall not outsource</w:t>
      </w:r>
      <w:r w:rsidR="003E706D" w:rsidRPr="003E706D">
        <w:t>.</w:t>
      </w:r>
    </w:p>
    <w:p w14:paraId="56929F11" w14:textId="2964FD57" w:rsidR="00F31F5A" w:rsidRDefault="00F31F5A" w:rsidP="00575E35">
      <w:pPr>
        <w:spacing w:after="33" w:line="259" w:lineRule="auto"/>
        <w:ind w:left="732" w:firstLine="45"/>
        <w:jc w:val="left"/>
      </w:pPr>
    </w:p>
    <w:p w14:paraId="51ED251E" w14:textId="263F7707" w:rsidR="00F31F5A" w:rsidRDefault="00575E35" w:rsidP="00575E35">
      <w:pPr>
        <w:pStyle w:val="ListParagraph"/>
        <w:numPr>
          <w:ilvl w:val="0"/>
          <w:numId w:val="47"/>
        </w:numPr>
        <w:ind w:right="6"/>
      </w:pPr>
      <w:r>
        <w:t>T</w:t>
      </w:r>
      <w:r w:rsidR="00F31F5A">
        <w:t>he Refiner shall have in place its own safe deposit vaults and surveillance and security mechanism as per industry standards</w:t>
      </w:r>
      <w:r w:rsidR="00492640">
        <w:t>.</w:t>
      </w:r>
    </w:p>
    <w:p w14:paraId="11B5D6DA" w14:textId="1CF15327" w:rsidR="00F31F5A" w:rsidRDefault="00F31F5A" w:rsidP="00575E35">
      <w:pPr>
        <w:spacing w:after="12" w:line="259" w:lineRule="auto"/>
        <w:ind w:left="732" w:firstLine="45"/>
        <w:jc w:val="left"/>
      </w:pPr>
    </w:p>
    <w:p w14:paraId="080032B4" w14:textId="115CC6EE" w:rsidR="00F31F5A" w:rsidRDefault="00575E35" w:rsidP="00575E35">
      <w:pPr>
        <w:pStyle w:val="ListParagraph"/>
        <w:numPr>
          <w:ilvl w:val="0"/>
          <w:numId w:val="47"/>
        </w:numPr>
        <w:ind w:right="6"/>
      </w:pPr>
      <w:r>
        <w:t>T</w:t>
      </w:r>
      <w:r w:rsidR="00F31F5A">
        <w:t>he Refiner confirms that there is no Litigation against the Refiner or any of its Promoters, directors, Key Management Personnel which will adversely affect their compliance of their respective obligations under this NRS for Gold bars and coins conforming to BIS Standards. The Refiner shall have no pending Litigation which prohibits the Refiner from conducting the Refining Business</w:t>
      </w:r>
      <w:r w:rsidR="00492640">
        <w:t>.</w:t>
      </w:r>
    </w:p>
    <w:p w14:paraId="0AA5DE23" w14:textId="315F834C" w:rsidR="00F31F5A" w:rsidRDefault="00F31F5A" w:rsidP="00575E35">
      <w:pPr>
        <w:spacing w:after="0" w:line="259" w:lineRule="auto"/>
        <w:ind w:left="12" w:firstLine="45"/>
        <w:jc w:val="left"/>
      </w:pPr>
    </w:p>
    <w:p w14:paraId="1847A7C7" w14:textId="19D9A7ED" w:rsidR="00F31F5A" w:rsidRDefault="00575E35" w:rsidP="00575E35">
      <w:pPr>
        <w:pStyle w:val="ListParagraph"/>
        <w:numPr>
          <w:ilvl w:val="0"/>
          <w:numId w:val="47"/>
        </w:numPr>
        <w:ind w:right="6"/>
      </w:pPr>
      <w:r>
        <w:t>T</w:t>
      </w:r>
      <w:r w:rsidR="00F31F5A">
        <w:t>he Refiner having complied with the requirements and provisions of this NRS for Gold bars and coins conforming to BIS Standards</w:t>
      </w:r>
      <w:r w:rsidR="00492640">
        <w:t>.</w:t>
      </w:r>
    </w:p>
    <w:p w14:paraId="0FFC4693" w14:textId="21341446" w:rsidR="00F31F5A" w:rsidRDefault="00F31F5A" w:rsidP="00575E35">
      <w:pPr>
        <w:spacing w:after="33" w:line="259" w:lineRule="auto"/>
        <w:ind w:left="732" w:firstLine="45"/>
        <w:jc w:val="left"/>
      </w:pPr>
    </w:p>
    <w:p w14:paraId="5C2C419A" w14:textId="2621564E" w:rsidR="00F31F5A" w:rsidRDefault="00575E35" w:rsidP="00575E35">
      <w:pPr>
        <w:pStyle w:val="ListParagraph"/>
        <w:numPr>
          <w:ilvl w:val="0"/>
          <w:numId w:val="47"/>
        </w:numPr>
        <w:ind w:right="6"/>
      </w:pPr>
      <w:r>
        <w:t>T</w:t>
      </w:r>
      <w:r w:rsidR="00F31F5A">
        <w:t>he Refiner having procured all requisite insurance (for example including in relation to natural disasters and calamities as well as in relation to theft, burglary and terrorist activities) as per industry practice in relation to the Refining Business</w:t>
      </w:r>
      <w:r w:rsidR="00492640">
        <w:t>.</w:t>
      </w:r>
    </w:p>
    <w:p w14:paraId="28DDA6BC" w14:textId="26FEFC84" w:rsidR="00F31F5A" w:rsidRDefault="00F31F5A" w:rsidP="00575E35">
      <w:pPr>
        <w:spacing w:after="31" w:line="259" w:lineRule="auto"/>
        <w:ind w:left="732" w:firstLine="45"/>
        <w:jc w:val="left"/>
      </w:pPr>
    </w:p>
    <w:p w14:paraId="5A524274" w14:textId="0C2AA1F2" w:rsidR="00F31F5A" w:rsidRDefault="00575E35" w:rsidP="00575E35">
      <w:pPr>
        <w:pStyle w:val="ListParagraph"/>
        <w:numPr>
          <w:ilvl w:val="0"/>
          <w:numId w:val="47"/>
        </w:numPr>
        <w:ind w:right="6"/>
      </w:pPr>
      <w:r>
        <w:t>T</w:t>
      </w:r>
      <w:r w:rsidR="00F31F5A">
        <w:t xml:space="preserve">he Refiner having procured all </w:t>
      </w:r>
      <w:r w:rsidR="003806C6">
        <w:t>Consents and</w:t>
      </w:r>
      <w:r w:rsidR="00F31F5A">
        <w:t xml:space="preserve"> having complied with the terms of all such Consents, in relation to the Refining Business</w:t>
      </w:r>
      <w:r w:rsidR="00492640">
        <w:t>.</w:t>
      </w:r>
    </w:p>
    <w:p w14:paraId="20CC32E9" w14:textId="4ED5D4BE" w:rsidR="00F31F5A" w:rsidRDefault="00F31F5A" w:rsidP="00575E35">
      <w:pPr>
        <w:spacing w:after="12" w:line="259" w:lineRule="auto"/>
        <w:ind w:left="1452" w:firstLine="45"/>
        <w:jc w:val="left"/>
      </w:pPr>
    </w:p>
    <w:p w14:paraId="54C9D528" w14:textId="045F1359" w:rsidR="00F31F5A" w:rsidRDefault="00F31F5A" w:rsidP="00575E35">
      <w:pPr>
        <w:pStyle w:val="ListParagraph"/>
        <w:numPr>
          <w:ilvl w:val="0"/>
          <w:numId w:val="47"/>
        </w:numPr>
        <w:ind w:right="6"/>
      </w:pPr>
      <w:r>
        <w:t xml:space="preserve">NSE may require the Refiner to furnish any further information or clarification regarding the Refiner, the Refinery, or any such matter connected thereto to consider the application for the grant of a letter of empanelment.  </w:t>
      </w:r>
    </w:p>
    <w:p w14:paraId="5E03486E" w14:textId="63DF86CB" w:rsidR="00F31F5A" w:rsidRDefault="00F31F5A" w:rsidP="00575E35">
      <w:pPr>
        <w:spacing w:after="12" w:line="259" w:lineRule="auto"/>
        <w:ind w:left="732" w:firstLine="45"/>
        <w:jc w:val="left"/>
      </w:pPr>
    </w:p>
    <w:p w14:paraId="3EFE8930" w14:textId="3C571844" w:rsidR="00F31F5A" w:rsidRDefault="00F31F5A" w:rsidP="00575E35">
      <w:pPr>
        <w:pStyle w:val="ListParagraph"/>
        <w:numPr>
          <w:ilvl w:val="0"/>
          <w:numId w:val="47"/>
        </w:numPr>
        <w:ind w:right="6"/>
      </w:pPr>
      <w:r>
        <w:t xml:space="preserve">The Approved Refiner shall promptly inform NSE of any change in the information submitted to NSE at the time of application for letter of empanelment.   </w:t>
      </w:r>
    </w:p>
    <w:p w14:paraId="39767B4D" w14:textId="77777777" w:rsidR="00F31F5A" w:rsidRDefault="00F31F5A" w:rsidP="006E063C">
      <w:pPr>
        <w:ind w:right="6"/>
      </w:pPr>
    </w:p>
    <w:sectPr w:rsidR="00F31F5A">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7F5878" w14:textId="77777777" w:rsidR="001A2A9C" w:rsidRDefault="001A2A9C" w:rsidP="00A21AA7">
      <w:pPr>
        <w:spacing w:after="0" w:line="240" w:lineRule="auto"/>
      </w:pPr>
      <w:r>
        <w:separator/>
      </w:r>
    </w:p>
  </w:endnote>
  <w:endnote w:type="continuationSeparator" w:id="0">
    <w:p w14:paraId="1D80DA73" w14:textId="77777777" w:rsidR="001A2A9C" w:rsidRDefault="001A2A9C" w:rsidP="00A21A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8ADBE" w14:textId="3CDCD74A" w:rsidR="00A21AA7" w:rsidRDefault="00A21AA7">
    <w:pPr>
      <w:spacing w:after="0" w:line="259" w:lineRule="auto"/>
      <w:ind w:left="0" w:right="535" w:firstLine="0"/>
      <w:jc w:val="right"/>
    </w:pPr>
    <w:r>
      <w:rPr>
        <w:noProof/>
      </w:rPr>
      <mc:AlternateContent>
        <mc:Choice Requires="wps">
          <w:drawing>
            <wp:anchor distT="0" distB="0" distL="0" distR="0" simplePos="0" relativeHeight="251660800" behindDoc="0" locked="0" layoutInCell="1" allowOverlap="1" wp14:anchorId="7F3C15C2" wp14:editId="3725EDB7">
              <wp:simplePos x="635" y="635"/>
              <wp:positionH relativeFrom="page">
                <wp:align>center</wp:align>
              </wp:positionH>
              <wp:positionV relativeFrom="page">
                <wp:align>bottom</wp:align>
              </wp:positionV>
              <wp:extent cx="949960" cy="351155"/>
              <wp:effectExtent l="0" t="0" r="2540" b="0"/>
              <wp:wrapNone/>
              <wp:docPr id="268946963" name="Text Box 2"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49960" cy="351155"/>
                      </a:xfrm>
                      <a:prstGeom prst="rect">
                        <a:avLst/>
                      </a:prstGeom>
                      <a:noFill/>
                      <a:ln>
                        <a:noFill/>
                      </a:ln>
                    </wps:spPr>
                    <wps:txbx>
                      <w:txbxContent>
                        <w:p w14:paraId="2583C37B" w14:textId="4AEEF962" w:rsidR="00A21AA7" w:rsidRPr="00A21AA7" w:rsidRDefault="00A21AA7" w:rsidP="00A21AA7">
                          <w:pPr>
                            <w:spacing w:after="0"/>
                            <w:rPr>
                              <w:rFonts w:ascii="Aptos" w:eastAsia="Aptos" w:hAnsi="Aptos" w:cs="Aptos"/>
                              <w:noProof/>
                              <w:color w:val="008000"/>
                              <w:sz w:val="20"/>
                              <w:szCs w:val="20"/>
                            </w:rPr>
                          </w:pPr>
                          <w:r w:rsidRPr="00A21AA7">
                            <w:rPr>
                              <w:rFonts w:ascii="Aptos" w:eastAsia="Aptos" w:hAnsi="Aptos" w:cs="Aptos"/>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F3C15C2" id="_x0000_t202" coordsize="21600,21600" o:spt="202" path="m,l,21600r21600,l21600,xe">
              <v:stroke joinstyle="miter"/>
              <v:path gradientshapeok="t" o:connecttype="rect"/>
            </v:shapetype>
            <v:shape id="Text Box 2" o:spid="_x0000_s1026" type="#_x0000_t202" alt="Non-Confidential" style="position:absolute;left:0;text-align:left;margin-left:0;margin-top:0;width:74.8pt;height:27.65pt;z-index:25166080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" filled="f" stroked="f">
              <v:textbox style="mso-fit-shape-to-text:t" inset="0,0,0,15pt">
                <w:txbxContent>
                  <w:p w14:paraId="2583C37B" w14:textId="4AEEF962" w:rsidR="00A21AA7" w:rsidRPr="00A21AA7" w:rsidRDefault="00A21AA7" w:rsidP="00A21AA7">
                    <w:pPr>
                      <w:spacing w:after="0"/>
                      <w:rPr>
                        <w:rFonts w:ascii="Aptos" w:eastAsia="Aptos" w:hAnsi="Aptos" w:cs="Aptos"/>
                        <w:noProof/>
                        <w:color w:val="008000"/>
                        <w:sz w:val="20"/>
                        <w:szCs w:val="20"/>
                      </w:rPr>
                    </w:pPr>
                    <w:r w:rsidRPr="00A21AA7">
                      <w:rPr>
                        <w:rFonts w:ascii="Aptos" w:eastAsia="Aptos" w:hAnsi="Aptos" w:cs="Aptos"/>
                        <w:noProof/>
                        <w:color w:val="008000"/>
                        <w:sz w:val="20"/>
                        <w:szCs w:val="20"/>
                      </w:rPr>
                      <w:t>Non-Confidential</w:t>
                    </w:r>
                  </w:p>
                </w:txbxContent>
              </v:textbox>
              <w10:wrap anchorx="page" anchory="page"/>
            </v:shape>
          </w:pict>
        </mc:Fallback>
      </mc:AlternateContent>
    </w:r>
    <w:r>
      <w:rPr>
        <w:noProof/>
      </w:rPr>
      <w:drawing>
        <wp:anchor distT="0" distB="0" distL="114300" distR="114300" simplePos="0" relativeHeight="251655680" behindDoc="0" locked="0" layoutInCell="1" allowOverlap="0" wp14:anchorId="4505D5C2" wp14:editId="0BE658B5">
          <wp:simplePos x="0" y="0"/>
          <wp:positionH relativeFrom="page">
            <wp:posOffset>1226820</wp:posOffset>
          </wp:positionH>
          <wp:positionV relativeFrom="page">
            <wp:posOffset>9872345</wp:posOffset>
          </wp:positionV>
          <wp:extent cx="5105400" cy="200025"/>
          <wp:effectExtent l="0" t="0" r="0" b="0"/>
          <wp:wrapSquare wrapText="bothSides"/>
          <wp:docPr id="1066257830" name="Picture 1066257830"/>
          <wp:cNvGraphicFramePr/>
          <a:graphic xmlns:a="http://schemas.openxmlformats.org/drawingml/2006/main">
            <a:graphicData uri="http://schemas.openxmlformats.org/drawingml/2006/picture">
              <pic:pic xmlns:pic="http://schemas.openxmlformats.org/drawingml/2006/picture">
                <pic:nvPicPr>
                  <pic:cNvPr id="16" name="Picture 16"/>
                  <pic:cNvPicPr/>
                </pic:nvPicPr>
                <pic:blipFill>
                  <a:blip r:embed="rId1"/>
                  <a:stretch>
                    <a:fillRect/>
                  </a:stretch>
                </pic:blipFill>
                <pic:spPr>
                  <a:xfrm>
                    <a:off x="0" y="0"/>
                    <a:ext cx="5105400" cy="200025"/>
                  </a:xfrm>
                  <a:prstGeom prst="rect">
                    <a:avLst/>
                  </a:prstGeom>
                </pic:spPr>
              </pic:pic>
            </a:graphicData>
          </a:graphic>
        </wp:anchor>
      </w:drawing>
    </w:r>
    <w:r>
      <w:t xml:space="preserve"> </w:t>
    </w:r>
  </w:p>
  <w:p w14:paraId="2B0E47D0" w14:textId="77777777" w:rsidR="00A21AA7" w:rsidRDefault="00A21AA7">
    <w:pPr>
      <w:spacing w:after="0" w:line="259" w:lineRule="auto"/>
      <w:ind w:left="0" w:firstLine="0"/>
      <w:jc w:val="left"/>
    </w:pP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FA469" w14:textId="6EDE5507" w:rsidR="00B640D3" w:rsidRDefault="000333F3">
    <w:pPr>
      <w:pStyle w:val="Footer"/>
      <w:pBdr>
        <w:top w:val="single" w:sz="4" w:space="1" w:color="D9D9D9" w:themeColor="background1" w:themeShade="D9"/>
      </w:pBdr>
      <w:jc w:val="right"/>
    </w:pPr>
    <w:r>
      <w:rPr>
        <w:noProof/>
        <w14:ligatures w14:val="standardContextual"/>
      </w:rPr>
      <mc:AlternateContent>
        <mc:Choice Requires="wps">
          <w:drawing>
            <wp:anchor distT="0" distB="0" distL="114300" distR="114300" simplePos="0" relativeHeight="251661824" behindDoc="0" locked="0" layoutInCell="0" allowOverlap="1" wp14:anchorId="6270E73A" wp14:editId="0744969D">
              <wp:simplePos x="0" y="0"/>
              <wp:positionH relativeFrom="page">
                <wp:posOffset>0</wp:posOffset>
              </wp:positionH>
              <wp:positionV relativeFrom="page">
                <wp:posOffset>10227945</wp:posOffset>
              </wp:positionV>
              <wp:extent cx="7560310" cy="273050"/>
              <wp:effectExtent l="0" t="0" r="0" b="12700"/>
              <wp:wrapNone/>
              <wp:docPr id="1" name="MSIPCMddfd42dc94501724ba86f336" descr="{&quot;HashCode&quot;:-190929867,&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59CD6B1" w14:textId="3CDC4589" w:rsidR="000333F3" w:rsidRPr="000333F3" w:rsidRDefault="000333F3" w:rsidP="000333F3">
                          <w:pPr>
                            <w:spacing w:after="0"/>
                            <w:ind w:left="0"/>
                            <w:jc w:val="center"/>
                            <w:rPr>
                              <w:color w:val="008000"/>
                              <w:sz w:val="20"/>
                            </w:rPr>
                          </w:pPr>
                          <w:r w:rsidRPr="000333F3">
                            <w:rPr>
                              <w:color w:val="008000"/>
                              <w:sz w:val="20"/>
                            </w:rPr>
                            <w:t>Non-Confidential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6270E73A" id="_x0000_t202" coordsize="21600,21600" o:spt="202" path="m,l,21600r21600,l21600,xe">
              <v:stroke joinstyle="miter"/>
              <v:path gradientshapeok="t" o:connecttype="rect"/>
            </v:shapetype>
            <v:shape id="MSIPCMddfd42dc94501724ba86f336" o:spid="_x0000_s1027" type="#_x0000_t202" alt="{&quot;HashCode&quot;:-190929867,&quot;Height&quot;:841.0,&quot;Width&quot;:595.0,&quot;Placement&quot;:&quot;Footer&quot;,&quot;Index&quot;:&quot;Primary&quot;,&quot;Section&quot;:1,&quot;Top&quot;:0.0,&quot;Left&quot;:0.0}" style="position:absolute;left:0;text-align:left;margin-left:0;margin-top:805.35pt;width:595.3pt;height:21.5pt;z-index:25166182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" o:allowincell="f" filled="f" stroked="f" strokeweight=".5pt">
              <v:textbox inset=",0,,0">
                <w:txbxContent>
                  <w:p w14:paraId="459CD6B1" w14:textId="3CDC4589" w:rsidR="000333F3" w:rsidRPr="000333F3" w:rsidRDefault="000333F3" w:rsidP="000333F3">
                    <w:pPr>
                      <w:spacing w:after="0"/>
                      <w:ind w:left="0"/>
                      <w:jc w:val="center"/>
                      <w:rPr>
                        <w:color w:val="008000"/>
                        <w:sz w:val="20"/>
                      </w:rPr>
                    </w:pPr>
                    <w:r w:rsidRPr="000333F3">
                      <w:rPr>
                        <w:color w:val="008000"/>
                        <w:sz w:val="20"/>
                      </w:rPr>
                      <w:t>Non-Confidential</w:t>
                    </w:r>
                  </w:p>
                </w:txbxContent>
              </v:textbox>
              <w10:wrap anchorx="page" anchory="page"/>
            </v:shape>
          </w:pict>
        </mc:Fallback>
      </mc:AlternateContent>
    </w:r>
    <w:sdt>
      <w:sdtPr>
        <w:id w:val="-1237620162"/>
        <w:docPartObj>
          <w:docPartGallery w:val="Page Numbers (Bottom of Page)"/>
          <w:docPartUnique/>
        </w:docPartObj>
      </w:sdtPr>
      <w:sdtEndPr>
        <w:rPr>
          <w:color w:val="7F7F7F" w:themeColor="background1" w:themeShade="7F"/>
          <w:spacing w:val="60"/>
        </w:rPr>
      </w:sdtEndPr>
      <w:sdtContent>
        <w:r w:rsidR="00B640D3">
          <w:fldChar w:fldCharType="begin"/>
        </w:r>
        <w:r w:rsidR="00B640D3">
          <w:instrText xml:space="preserve"> PAGE   \* MERGEFORMAT </w:instrText>
        </w:r>
        <w:r w:rsidR="00B640D3">
          <w:fldChar w:fldCharType="separate"/>
        </w:r>
        <w:r w:rsidR="00B640D3">
          <w:rPr>
            <w:noProof/>
          </w:rPr>
          <w:t>2</w:t>
        </w:r>
        <w:r w:rsidR="00B640D3">
          <w:rPr>
            <w:noProof/>
          </w:rPr>
          <w:fldChar w:fldCharType="end"/>
        </w:r>
        <w:r w:rsidR="00B640D3">
          <w:t xml:space="preserve"> | </w:t>
        </w:r>
        <w:r w:rsidR="00B640D3">
          <w:rPr>
            <w:color w:val="7F7F7F" w:themeColor="background1" w:themeShade="7F"/>
            <w:spacing w:val="60"/>
          </w:rPr>
          <w:t>Page</w:t>
        </w:r>
      </w:sdtContent>
    </w:sdt>
  </w:p>
  <w:p w14:paraId="5A94E4EA" w14:textId="426E34E2" w:rsidR="00A21AA7" w:rsidRDefault="00A21AA7">
    <w:pPr>
      <w:spacing w:after="0" w:line="259" w:lineRule="auto"/>
      <w:ind w:left="0" w:firstLine="0"/>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3484A1" w14:textId="64489DD3" w:rsidR="00A21AA7" w:rsidRDefault="00A21AA7">
    <w:pPr>
      <w:spacing w:after="0" w:line="259" w:lineRule="auto"/>
      <w:ind w:left="0" w:right="535" w:firstLine="0"/>
      <w:jc w:val="right"/>
    </w:pPr>
    <w:r>
      <w:rPr>
        <w:noProof/>
      </w:rPr>
      <mc:AlternateContent>
        <mc:Choice Requires="wps">
          <w:drawing>
            <wp:anchor distT="0" distB="0" distL="0" distR="0" simplePos="0" relativeHeight="251659776" behindDoc="0" locked="0" layoutInCell="1" allowOverlap="1" wp14:anchorId="50DB89CF" wp14:editId="54AB9694">
              <wp:simplePos x="635" y="635"/>
              <wp:positionH relativeFrom="page">
                <wp:align>center</wp:align>
              </wp:positionH>
              <wp:positionV relativeFrom="page">
                <wp:align>bottom</wp:align>
              </wp:positionV>
              <wp:extent cx="949960" cy="351155"/>
              <wp:effectExtent l="0" t="0" r="2540" b="0"/>
              <wp:wrapNone/>
              <wp:docPr id="274965071" name="Text Box 1"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49960" cy="351155"/>
                      </a:xfrm>
                      <a:prstGeom prst="rect">
                        <a:avLst/>
                      </a:prstGeom>
                      <a:noFill/>
                      <a:ln>
                        <a:noFill/>
                      </a:ln>
                    </wps:spPr>
                    <wps:txbx>
                      <w:txbxContent>
                        <w:p w14:paraId="445128AB" w14:textId="7891F991" w:rsidR="00A21AA7" w:rsidRPr="00A21AA7" w:rsidRDefault="00A21AA7" w:rsidP="00A21AA7">
                          <w:pPr>
                            <w:spacing w:after="0"/>
                            <w:rPr>
                              <w:rFonts w:ascii="Aptos" w:eastAsia="Aptos" w:hAnsi="Aptos" w:cs="Aptos"/>
                              <w:noProof/>
                              <w:color w:val="008000"/>
                              <w:sz w:val="20"/>
                              <w:szCs w:val="20"/>
                            </w:rPr>
                          </w:pPr>
                          <w:r w:rsidRPr="00A21AA7">
                            <w:rPr>
                              <w:rFonts w:ascii="Aptos" w:eastAsia="Aptos" w:hAnsi="Aptos" w:cs="Aptos"/>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0DB89CF" id="_x0000_t202" coordsize="21600,21600" o:spt="202" path="m,l,21600r21600,l21600,xe">
              <v:stroke joinstyle="miter"/>
              <v:path gradientshapeok="t" o:connecttype="rect"/>
            </v:shapetype>
            <v:shape id="Text Box 1" o:spid="_x0000_s1028" type="#_x0000_t202" alt="Non-Confidential" style="position:absolute;left:0;text-align:left;margin-left:0;margin-top:0;width:74.8pt;height:27.65pt;z-index:25165977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" filled="f" stroked="f">
              <v:textbox style="mso-fit-shape-to-text:t" inset="0,0,0,15pt">
                <w:txbxContent>
                  <w:p w14:paraId="445128AB" w14:textId="7891F991" w:rsidR="00A21AA7" w:rsidRPr="00A21AA7" w:rsidRDefault="00A21AA7" w:rsidP="00A21AA7">
                    <w:pPr>
                      <w:spacing w:after="0"/>
                      <w:rPr>
                        <w:rFonts w:ascii="Aptos" w:eastAsia="Aptos" w:hAnsi="Aptos" w:cs="Aptos"/>
                        <w:noProof/>
                        <w:color w:val="008000"/>
                        <w:sz w:val="20"/>
                        <w:szCs w:val="20"/>
                      </w:rPr>
                    </w:pPr>
                    <w:r w:rsidRPr="00A21AA7">
                      <w:rPr>
                        <w:rFonts w:ascii="Aptos" w:eastAsia="Aptos" w:hAnsi="Aptos" w:cs="Aptos"/>
                        <w:noProof/>
                        <w:color w:val="008000"/>
                        <w:sz w:val="20"/>
                        <w:szCs w:val="20"/>
                      </w:rPr>
                      <w:t>Non-Confidential</w:t>
                    </w:r>
                  </w:p>
                </w:txbxContent>
              </v:textbox>
              <w10:wrap anchorx="page" anchory="page"/>
            </v:shape>
          </w:pict>
        </mc:Fallback>
      </mc:AlternateContent>
    </w:r>
    <w:r>
      <w:rPr>
        <w:noProof/>
      </w:rPr>
      <w:drawing>
        <wp:anchor distT="0" distB="0" distL="114300" distR="114300" simplePos="0" relativeHeight="251657728" behindDoc="0" locked="0" layoutInCell="1" allowOverlap="0" wp14:anchorId="3430B0C6" wp14:editId="4AFA6356">
          <wp:simplePos x="0" y="0"/>
          <wp:positionH relativeFrom="page">
            <wp:posOffset>1226820</wp:posOffset>
          </wp:positionH>
          <wp:positionV relativeFrom="page">
            <wp:posOffset>9872345</wp:posOffset>
          </wp:positionV>
          <wp:extent cx="5105400" cy="200025"/>
          <wp:effectExtent l="0" t="0" r="0" b="0"/>
          <wp:wrapSquare wrapText="bothSides"/>
          <wp:docPr id="2103638255" name="Picture 2103638255"/>
          <wp:cNvGraphicFramePr/>
          <a:graphic xmlns:a="http://schemas.openxmlformats.org/drawingml/2006/main">
            <a:graphicData uri="http://schemas.openxmlformats.org/drawingml/2006/picture">
              <pic:pic xmlns:pic="http://schemas.openxmlformats.org/drawingml/2006/picture">
                <pic:nvPicPr>
                  <pic:cNvPr id="16" name="Picture 16"/>
                  <pic:cNvPicPr/>
                </pic:nvPicPr>
                <pic:blipFill>
                  <a:blip r:embed="rId1"/>
                  <a:stretch>
                    <a:fillRect/>
                  </a:stretch>
                </pic:blipFill>
                <pic:spPr>
                  <a:xfrm>
                    <a:off x="0" y="0"/>
                    <a:ext cx="5105400" cy="200025"/>
                  </a:xfrm>
                  <a:prstGeom prst="rect">
                    <a:avLst/>
                  </a:prstGeom>
                </pic:spPr>
              </pic:pic>
            </a:graphicData>
          </a:graphic>
        </wp:anchor>
      </w:drawing>
    </w:r>
    <w:r>
      <w:t xml:space="preserve"> </w:t>
    </w:r>
  </w:p>
  <w:p w14:paraId="66D0E376" w14:textId="77777777" w:rsidR="00A21AA7" w:rsidRDefault="00A21AA7">
    <w:pPr>
      <w:spacing w:after="0" w:line="259" w:lineRule="auto"/>
      <w:ind w:left="0" w:firstLine="0"/>
      <w:jc w:val="left"/>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4953B8" w14:textId="77777777" w:rsidR="001A2A9C" w:rsidRDefault="001A2A9C" w:rsidP="00A21AA7">
      <w:pPr>
        <w:spacing w:after="0" w:line="240" w:lineRule="auto"/>
      </w:pPr>
      <w:r>
        <w:separator/>
      </w:r>
    </w:p>
  </w:footnote>
  <w:footnote w:type="continuationSeparator" w:id="0">
    <w:p w14:paraId="6ABD067A" w14:textId="77777777" w:rsidR="001A2A9C" w:rsidRDefault="001A2A9C" w:rsidP="00A21A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60672" w14:textId="77777777" w:rsidR="00A21AA7" w:rsidRDefault="00A21AA7">
    <w:pPr>
      <w:tabs>
        <w:tab w:val="center" w:pos="4513"/>
        <w:tab w:val="right" w:pos="9119"/>
      </w:tabs>
      <w:spacing w:after="0" w:line="259" w:lineRule="auto"/>
      <w:ind w:left="0" w:firstLine="0"/>
      <w:jc w:val="left"/>
    </w:pPr>
    <w:r>
      <w:rPr>
        <w:noProof/>
      </w:rPr>
      <w:drawing>
        <wp:anchor distT="0" distB="0" distL="114300" distR="114300" simplePos="0" relativeHeight="251654656" behindDoc="0" locked="0" layoutInCell="1" allowOverlap="0" wp14:anchorId="10D90EC3" wp14:editId="72181B7D">
          <wp:simplePos x="0" y="0"/>
          <wp:positionH relativeFrom="page">
            <wp:posOffset>914400</wp:posOffset>
          </wp:positionH>
          <wp:positionV relativeFrom="page">
            <wp:posOffset>449580</wp:posOffset>
          </wp:positionV>
          <wp:extent cx="1113790" cy="443230"/>
          <wp:effectExtent l="0" t="0" r="0" b="0"/>
          <wp:wrapSquare wrapText="bothSides"/>
          <wp:docPr id="1554254840" name="Picture 1554254840"/>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
                  <a:stretch>
                    <a:fillRect/>
                  </a:stretch>
                </pic:blipFill>
                <pic:spPr>
                  <a:xfrm>
                    <a:off x="0" y="0"/>
                    <a:ext cx="1113790" cy="443230"/>
                  </a:xfrm>
                  <a:prstGeom prst="rect">
                    <a:avLst/>
                  </a:prstGeom>
                </pic:spPr>
              </pic:pic>
            </a:graphicData>
          </a:graphic>
        </wp:anchor>
      </w:drawing>
    </w:r>
    <w:r>
      <w:t xml:space="preserve"> </w:t>
    </w:r>
    <w:r>
      <w:rPr>
        <w:i/>
        <w:color w:val="767171"/>
      </w:rPr>
      <w:t xml:space="preserve"> </w:t>
    </w:r>
    <w:r>
      <w:rPr>
        <w:i/>
        <w:color w:val="767171"/>
      </w:rPr>
      <w:tab/>
      <w:t xml:space="preserve"> </w:t>
    </w:r>
    <w:r>
      <w:rPr>
        <w:i/>
        <w:color w:val="767171"/>
      </w:rPr>
      <w:tab/>
      <w:t xml:space="preserve">Continuation Sheet </w:t>
    </w:r>
  </w:p>
  <w:p w14:paraId="32C20D98" w14:textId="77777777" w:rsidR="00A21AA7" w:rsidRDefault="00A21AA7">
    <w:pPr>
      <w:spacing w:after="0" w:line="259" w:lineRule="auto"/>
      <w:ind w:left="0" w:firstLine="0"/>
      <w:jc w:val="left"/>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E383A5" w14:textId="72D06C40" w:rsidR="00A21AA7" w:rsidRDefault="00A21AA7">
    <w:pPr>
      <w:tabs>
        <w:tab w:val="center" w:pos="4513"/>
        <w:tab w:val="right" w:pos="9119"/>
      </w:tabs>
      <w:spacing w:after="0" w:line="259" w:lineRule="auto"/>
      <w:ind w:left="0" w:firstLine="0"/>
      <w:jc w:val="left"/>
    </w:pPr>
    <w:r>
      <w:rPr>
        <w:noProof/>
      </w:rPr>
      <w:drawing>
        <wp:anchor distT="0" distB="0" distL="114300" distR="114300" simplePos="0" relativeHeight="251656704" behindDoc="0" locked="0" layoutInCell="1" allowOverlap="0" wp14:anchorId="09244998" wp14:editId="502806F6">
          <wp:simplePos x="0" y="0"/>
          <wp:positionH relativeFrom="page">
            <wp:posOffset>914400</wp:posOffset>
          </wp:positionH>
          <wp:positionV relativeFrom="page">
            <wp:posOffset>449580</wp:posOffset>
          </wp:positionV>
          <wp:extent cx="1113790" cy="443230"/>
          <wp:effectExtent l="0" t="0" r="0" b="0"/>
          <wp:wrapSquare wrapText="bothSides"/>
          <wp:docPr id="645963704" name="Picture 645963704"/>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
                  <a:stretch>
                    <a:fillRect/>
                  </a:stretch>
                </pic:blipFill>
                <pic:spPr>
                  <a:xfrm>
                    <a:off x="0" y="0"/>
                    <a:ext cx="1113790" cy="443230"/>
                  </a:xfrm>
                  <a:prstGeom prst="rect">
                    <a:avLst/>
                  </a:prstGeom>
                </pic:spPr>
              </pic:pic>
            </a:graphicData>
          </a:graphic>
        </wp:anchor>
      </w:drawing>
    </w:r>
    <w:r>
      <w:t xml:space="preserve"> </w:t>
    </w:r>
    <w:r>
      <w:rPr>
        <w:i/>
        <w:color w:val="767171"/>
      </w:rPr>
      <w:t xml:space="preserve"> </w:t>
    </w:r>
    <w:r>
      <w:rPr>
        <w:i/>
        <w:color w:val="767171"/>
      </w:rPr>
      <w:tab/>
      <w:t xml:space="preserve"> </w:t>
    </w:r>
    <w:r>
      <w:rPr>
        <w:i/>
        <w:color w:val="767171"/>
      </w:rPr>
      <w:tab/>
      <w:t xml:space="preserve"> </w:t>
    </w:r>
  </w:p>
  <w:p w14:paraId="303E26E3" w14:textId="77777777" w:rsidR="00A21AA7" w:rsidRDefault="00A21AA7">
    <w:pPr>
      <w:spacing w:after="0" w:line="259" w:lineRule="auto"/>
      <w:ind w:left="0" w:firstLine="0"/>
      <w:jc w:val="left"/>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77FFE6" w14:textId="77777777" w:rsidR="00A21AA7" w:rsidRDefault="00A21AA7">
    <w:pPr>
      <w:tabs>
        <w:tab w:val="center" w:pos="4513"/>
        <w:tab w:val="right" w:pos="9119"/>
      </w:tabs>
      <w:spacing w:after="0" w:line="259" w:lineRule="auto"/>
      <w:ind w:left="0" w:firstLine="0"/>
      <w:jc w:val="left"/>
    </w:pPr>
    <w:r>
      <w:rPr>
        <w:noProof/>
      </w:rPr>
      <w:drawing>
        <wp:anchor distT="0" distB="0" distL="114300" distR="114300" simplePos="0" relativeHeight="251658752" behindDoc="0" locked="0" layoutInCell="1" allowOverlap="0" wp14:anchorId="4FD8E2E5" wp14:editId="4E855CA2">
          <wp:simplePos x="0" y="0"/>
          <wp:positionH relativeFrom="page">
            <wp:posOffset>914400</wp:posOffset>
          </wp:positionH>
          <wp:positionV relativeFrom="page">
            <wp:posOffset>449580</wp:posOffset>
          </wp:positionV>
          <wp:extent cx="1113790" cy="443230"/>
          <wp:effectExtent l="0" t="0" r="0" b="0"/>
          <wp:wrapSquare wrapText="bothSides"/>
          <wp:docPr id="1352676715" name="Picture 1352676715"/>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
                  <a:stretch>
                    <a:fillRect/>
                  </a:stretch>
                </pic:blipFill>
                <pic:spPr>
                  <a:xfrm>
                    <a:off x="0" y="0"/>
                    <a:ext cx="1113790" cy="443230"/>
                  </a:xfrm>
                  <a:prstGeom prst="rect">
                    <a:avLst/>
                  </a:prstGeom>
                </pic:spPr>
              </pic:pic>
            </a:graphicData>
          </a:graphic>
        </wp:anchor>
      </w:drawing>
    </w:r>
    <w:r>
      <w:t xml:space="preserve"> </w:t>
    </w:r>
    <w:r>
      <w:rPr>
        <w:i/>
        <w:color w:val="767171"/>
      </w:rPr>
      <w:t xml:space="preserve"> </w:t>
    </w:r>
    <w:r>
      <w:rPr>
        <w:i/>
        <w:color w:val="767171"/>
      </w:rPr>
      <w:tab/>
      <w:t xml:space="preserve"> </w:t>
    </w:r>
    <w:r>
      <w:rPr>
        <w:i/>
        <w:color w:val="767171"/>
      </w:rPr>
      <w:tab/>
      <w:t xml:space="preserve">Continuation Sheet </w:t>
    </w:r>
  </w:p>
  <w:p w14:paraId="11A0FB71" w14:textId="77777777" w:rsidR="00A21AA7" w:rsidRDefault="00A21AA7">
    <w:pPr>
      <w:spacing w:after="0" w:line="259" w:lineRule="auto"/>
      <w:ind w:left="0" w:firstLine="0"/>
      <w:jc w:val="left"/>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A0FD6"/>
    <w:multiLevelType w:val="hybridMultilevel"/>
    <w:tmpl w:val="5B485FC0"/>
    <w:lvl w:ilvl="0" w:tplc="40090005">
      <w:start w:val="1"/>
      <w:numFmt w:val="bullet"/>
      <w:lvlText w:val=""/>
      <w:lvlJc w:val="left"/>
      <w:pPr>
        <w:ind w:left="2160" w:hanging="360"/>
      </w:pPr>
      <w:rPr>
        <w:rFonts w:ascii="Wingdings" w:hAnsi="Wingdings" w:hint="default"/>
      </w:rPr>
    </w:lvl>
    <w:lvl w:ilvl="1" w:tplc="40090003">
      <w:start w:val="1"/>
      <w:numFmt w:val="bullet"/>
      <w:lvlText w:val="o"/>
      <w:lvlJc w:val="left"/>
      <w:pPr>
        <w:ind w:left="2880" w:hanging="360"/>
      </w:pPr>
      <w:rPr>
        <w:rFonts w:ascii="Courier New" w:hAnsi="Courier New" w:cs="Courier New" w:hint="default"/>
      </w:rPr>
    </w:lvl>
    <w:lvl w:ilvl="2" w:tplc="40090005">
      <w:start w:val="1"/>
      <w:numFmt w:val="bullet"/>
      <w:lvlText w:val=""/>
      <w:lvlJc w:val="left"/>
      <w:pPr>
        <w:ind w:left="3600" w:hanging="360"/>
      </w:pPr>
      <w:rPr>
        <w:rFonts w:ascii="Wingdings" w:hAnsi="Wingdings" w:hint="default"/>
      </w:rPr>
    </w:lvl>
    <w:lvl w:ilvl="3" w:tplc="40090001" w:tentative="1">
      <w:start w:val="1"/>
      <w:numFmt w:val="bullet"/>
      <w:lvlText w:val=""/>
      <w:lvlJc w:val="left"/>
      <w:pPr>
        <w:ind w:left="4320" w:hanging="360"/>
      </w:pPr>
      <w:rPr>
        <w:rFonts w:ascii="Symbol" w:hAnsi="Symbol" w:hint="default"/>
      </w:rPr>
    </w:lvl>
    <w:lvl w:ilvl="4" w:tplc="40090003" w:tentative="1">
      <w:start w:val="1"/>
      <w:numFmt w:val="bullet"/>
      <w:lvlText w:val="o"/>
      <w:lvlJc w:val="left"/>
      <w:pPr>
        <w:ind w:left="5040" w:hanging="360"/>
      </w:pPr>
      <w:rPr>
        <w:rFonts w:ascii="Courier New" w:hAnsi="Courier New" w:cs="Courier New" w:hint="default"/>
      </w:rPr>
    </w:lvl>
    <w:lvl w:ilvl="5" w:tplc="40090005" w:tentative="1">
      <w:start w:val="1"/>
      <w:numFmt w:val="bullet"/>
      <w:lvlText w:val=""/>
      <w:lvlJc w:val="left"/>
      <w:pPr>
        <w:ind w:left="5760" w:hanging="360"/>
      </w:pPr>
      <w:rPr>
        <w:rFonts w:ascii="Wingdings" w:hAnsi="Wingdings" w:hint="default"/>
      </w:rPr>
    </w:lvl>
    <w:lvl w:ilvl="6" w:tplc="40090001" w:tentative="1">
      <w:start w:val="1"/>
      <w:numFmt w:val="bullet"/>
      <w:lvlText w:val=""/>
      <w:lvlJc w:val="left"/>
      <w:pPr>
        <w:ind w:left="6480" w:hanging="360"/>
      </w:pPr>
      <w:rPr>
        <w:rFonts w:ascii="Symbol" w:hAnsi="Symbol" w:hint="default"/>
      </w:rPr>
    </w:lvl>
    <w:lvl w:ilvl="7" w:tplc="40090003" w:tentative="1">
      <w:start w:val="1"/>
      <w:numFmt w:val="bullet"/>
      <w:lvlText w:val="o"/>
      <w:lvlJc w:val="left"/>
      <w:pPr>
        <w:ind w:left="7200" w:hanging="360"/>
      </w:pPr>
      <w:rPr>
        <w:rFonts w:ascii="Courier New" w:hAnsi="Courier New" w:cs="Courier New" w:hint="default"/>
      </w:rPr>
    </w:lvl>
    <w:lvl w:ilvl="8" w:tplc="40090005" w:tentative="1">
      <w:start w:val="1"/>
      <w:numFmt w:val="bullet"/>
      <w:lvlText w:val=""/>
      <w:lvlJc w:val="left"/>
      <w:pPr>
        <w:ind w:left="7920" w:hanging="360"/>
      </w:pPr>
      <w:rPr>
        <w:rFonts w:ascii="Wingdings" w:hAnsi="Wingdings" w:hint="default"/>
      </w:rPr>
    </w:lvl>
  </w:abstractNum>
  <w:abstractNum w:abstractNumId="1" w15:restartNumberingAfterBreak="0">
    <w:nsid w:val="06C569F9"/>
    <w:multiLevelType w:val="hybridMultilevel"/>
    <w:tmpl w:val="840E7BEE"/>
    <w:lvl w:ilvl="0" w:tplc="DDB62158">
      <w:start w:val="1"/>
      <w:numFmt w:val="bullet"/>
      <w:lvlText w:val="•"/>
      <w:lvlJc w:val="left"/>
      <w:pPr>
        <w:ind w:left="3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78E0BA72">
      <w:start w:val="1"/>
      <w:numFmt w:val="bullet"/>
      <w:lvlText w:val="o"/>
      <w:lvlJc w:val="left"/>
      <w:pPr>
        <w:ind w:left="902"/>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1BECA39E">
      <w:start w:val="1"/>
      <w:numFmt w:val="bullet"/>
      <w:lvlText w:val="▪"/>
      <w:lvlJc w:val="left"/>
      <w:pPr>
        <w:ind w:left="1445"/>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731A0C18">
      <w:start w:val="1"/>
      <w:numFmt w:val="bullet"/>
      <w:lvlRestart w:val="0"/>
      <w:lvlText w:val="▪"/>
      <w:lvlJc w:val="left"/>
      <w:pPr>
        <w:ind w:left="2047"/>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3780B4B6">
      <w:start w:val="1"/>
      <w:numFmt w:val="bullet"/>
      <w:lvlText w:val="o"/>
      <w:lvlJc w:val="left"/>
      <w:pPr>
        <w:ind w:left="2707"/>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390AB732">
      <w:start w:val="1"/>
      <w:numFmt w:val="bullet"/>
      <w:lvlText w:val="▪"/>
      <w:lvlJc w:val="left"/>
      <w:pPr>
        <w:ind w:left="3427"/>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A65453A4">
      <w:start w:val="1"/>
      <w:numFmt w:val="bullet"/>
      <w:lvlText w:val="•"/>
      <w:lvlJc w:val="left"/>
      <w:pPr>
        <w:ind w:left="4147"/>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103E893C">
      <w:start w:val="1"/>
      <w:numFmt w:val="bullet"/>
      <w:lvlText w:val="o"/>
      <w:lvlJc w:val="left"/>
      <w:pPr>
        <w:ind w:left="4867"/>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5E08ADBE">
      <w:start w:val="1"/>
      <w:numFmt w:val="bullet"/>
      <w:lvlText w:val="▪"/>
      <w:lvlJc w:val="left"/>
      <w:pPr>
        <w:ind w:left="5587"/>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07090BF5"/>
    <w:multiLevelType w:val="hybridMultilevel"/>
    <w:tmpl w:val="F306C8C0"/>
    <w:lvl w:ilvl="0" w:tplc="12D60C74">
      <w:start w:val="6"/>
      <w:numFmt w:val="lowerLetter"/>
      <w:lvlText w:val="%1)"/>
      <w:lvlJc w:val="left"/>
      <w:pPr>
        <w:ind w:left="7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31FE3482">
      <w:start w:val="1"/>
      <w:numFmt w:val="lowerLetter"/>
      <w:lvlText w:val="%2"/>
      <w:lvlJc w:val="left"/>
      <w:pPr>
        <w:ind w:left="116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B036ABF2">
      <w:start w:val="1"/>
      <w:numFmt w:val="lowerRoman"/>
      <w:lvlText w:val="%3"/>
      <w:lvlJc w:val="left"/>
      <w:pPr>
        <w:ind w:left="188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0AD00C1A">
      <w:start w:val="1"/>
      <w:numFmt w:val="decimal"/>
      <w:lvlText w:val="%4"/>
      <w:lvlJc w:val="left"/>
      <w:pPr>
        <w:ind w:left="260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B6DA4B26">
      <w:start w:val="1"/>
      <w:numFmt w:val="lowerLetter"/>
      <w:lvlText w:val="%5"/>
      <w:lvlJc w:val="left"/>
      <w:pPr>
        <w:ind w:left="33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8064DB92">
      <w:start w:val="1"/>
      <w:numFmt w:val="lowerRoman"/>
      <w:lvlText w:val="%6"/>
      <w:lvlJc w:val="left"/>
      <w:pPr>
        <w:ind w:left="40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EA2E8598">
      <w:start w:val="1"/>
      <w:numFmt w:val="decimal"/>
      <w:lvlText w:val="%7"/>
      <w:lvlJc w:val="left"/>
      <w:pPr>
        <w:ind w:left="476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9FDADC48">
      <w:start w:val="1"/>
      <w:numFmt w:val="lowerLetter"/>
      <w:lvlText w:val="%8"/>
      <w:lvlJc w:val="left"/>
      <w:pPr>
        <w:ind w:left="548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55120E80">
      <w:start w:val="1"/>
      <w:numFmt w:val="lowerRoman"/>
      <w:lvlText w:val="%9"/>
      <w:lvlJc w:val="left"/>
      <w:pPr>
        <w:ind w:left="620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08E60C4A"/>
    <w:multiLevelType w:val="hybridMultilevel"/>
    <w:tmpl w:val="443657FA"/>
    <w:lvl w:ilvl="0" w:tplc="A864ABD8">
      <w:start w:val="1"/>
      <w:numFmt w:val="lowerLetter"/>
      <w:lvlText w:val="(%1)"/>
      <w:lvlJc w:val="left"/>
      <w:pPr>
        <w:ind w:left="145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F47E259E">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6E6EEFA6">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4378BBD6">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B8622400">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5A142654">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E0804A6E">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C9B24FDA">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E5E07C32">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08F8444B"/>
    <w:multiLevelType w:val="hybridMultilevel"/>
    <w:tmpl w:val="668EEA7C"/>
    <w:lvl w:ilvl="0" w:tplc="41FCED82">
      <w:start w:val="1"/>
      <w:numFmt w:val="bullet"/>
      <w:lvlText w:val="•"/>
      <w:lvlJc w:val="left"/>
      <w:pPr>
        <w:ind w:left="3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5C06BF78">
      <w:start w:val="1"/>
      <w:numFmt w:val="bullet"/>
      <w:lvlText w:val="o"/>
      <w:lvlJc w:val="left"/>
      <w:pPr>
        <w:ind w:left="902"/>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DA86D204">
      <w:start w:val="1"/>
      <w:numFmt w:val="bullet"/>
      <w:lvlText w:val="▪"/>
      <w:lvlJc w:val="left"/>
      <w:pPr>
        <w:ind w:left="1445"/>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5CA0D568">
      <w:start w:val="1"/>
      <w:numFmt w:val="bullet"/>
      <w:lvlRestart w:val="0"/>
      <w:lvlText w:val="▪"/>
      <w:lvlJc w:val="left"/>
      <w:pPr>
        <w:ind w:left="1997"/>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98CC4CF6">
      <w:start w:val="1"/>
      <w:numFmt w:val="bullet"/>
      <w:lvlText w:val="o"/>
      <w:lvlJc w:val="left"/>
      <w:pPr>
        <w:ind w:left="2707"/>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0C86CA90">
      <w:start w:val="1"/>
      <w:numFmt w:val="bullet"/>
      <w:lvlText w:val="▪"/>
      <w:lvlJc w:val="left"/>
      <w:pPr>
        <w:ind w:left="3427"/>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B0F2D916">
      <w:start w:val="1"/>
      <w:numFmt w:val="bullet"/>
      <w:lvlText w:val="•"/>
      <w:lvlJc w:val="left"/>
      <w:pPr>
        <w:ind w:left="4147"/>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BD18E86C">
      <w:start w:val="1"/>
      <w:numFmt w:val="bullet"/>
      <w:lvlText w:val="o"/>
      <w:lvlJc w:val="left"/>
      <w:pPr>
        <w:ind w:left="4867"/>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0C187484">
      <w:start w:val="1"/>
      <w:numFmt w:val="bullet"/>
      <w:lvlText w:val="▪"/>
      <w:lvlJc w:val="left"/>
      <w:pPr>
        <w:ind w:left="5587"/>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0A7A1977"/>
    <w:multiLevelType w:val="hybridMultilevel"/>
    <w:tmpl w:val="548AAF7A"/>
    <w:lvl w:ilvl="0" w:tplc="92BA4DEA">
      <w:start w:val="1"/>
      <w:numFmt w:val="bullet"/>
      <w:lvlText w:val="•"/>
      <w:lvlJc w:val="left"/>
      <w:pPr>
        <w:ind w:left="14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666BA0C">
      <w:start w:val="1"/>
      <w:numFmt w:val="bullet"/>
      <w:lvlText w:val="o"/>
      <w:lvlJc w:val="left"/>
      <w:pPr>
        <w:ind w:left="213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EAC08BF8">
      <w:start w:val="1"/>
      <w:numFmt w:val="bullet"/>
      <w:lvlText w:val="▪"/>
      <w:lvlJc w:val="left"/>
      <w:pPr>
        <w:ind w:left="28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3926C3EE">
      <w:start w:val="1"/>
      <w:numFmt w:val="bullet"/>
      <w:lvlText w:val="•"/>
      <w:lvlJc w:val="left"/>
      <w:pPr>
        <w:ind w:left="35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436851E">
      <w:start w:val="1"/>
      <w:numFmt w:val="bullet"/>
      <w:lvlText w:val="o"/>
      <w:lvlJc w:val="left"/>
      <w:pPr>
        <w:ind w:left="429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6478C7E0">
      <w:start w:val="1"/>
      <w:numFmt w:val="bullet"/>
      <w:lvlText w:val="▪"/>
      <w:lvlJc w:val="left"/>
      <w:pPr>
        <w:ind w:left="501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56A6B7F8">
      <w:start w:val="1"/>
      <w:numFmt w:val="bullet"/>
      <w:lvlText w:val="•"/>
      <w:lvlJc w:val="left"/>
      <w:pPr>
        <w:ind w:left="57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504E36C">
      <w:start w:val="1"/>
      <w:numFmt w:val="bullet"/>
      <w:lvlText w:val="o"/>
      <w:lvlJc w:val="left"/>
      <w:pPr>
        <w:ind w:left="64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2ADC9798">
      <w:start w:val="1"/>
      <w:numFmt w:val="bullet"/>
      <w:lvlText w:val="▪"/>
      <w:lvlJc w:val="left"/>
      <w:pPr>
        <w:ind w:left="717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0B753BA6"/>
    <w:multiLevelType w:val="hybridMultilevel"/>
    <w:tmpl w:val="450EB9B0"/>
    <w:lvl w:ilvl="0" w:tplc="07664D7C">
      <w:start w:val="3"/>
      <w:numFmt w:val="decimal"/>
      <w:lvlText w:val="%1)"/>
      <w:lvlJc w:val="left"/>
      <w:pPr>
        <w:ind w:left="3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022A8564">
      <w:start w:val="1"/>
      <w:numFmt w:val="lowerLetter"/>
      <w:lvlText w:val="%2"/>
      <w:lvlJc w:val="left"/>
      <w:pPr>
        <w:ind w:left="10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F63C0E74">
      <w:start w:val="1"/>
      <w:numFmt w:val="lowerRoman"/>
      <w:lvlText w:val="%3"/>
      <w:lvlJc w:val="left"/>
      <w:pPr>
        <w:ind w:left="18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DC9C0B12">
      <w:start w:val="1"/>
      <w:numFmt w:val="decimal"/>
      <w:lvlText w:val="%4"/>
      <w:lvlJc w:val="left"/>
      <w:pPr>
        <w:ind w:left="25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3578C126">
      <w:start w:val="1"/>
      <w:numFmt w:val="lowerLetter"/>
      <w:lvlText w:val="%5"/>
      <w:lvlJc w:val="left"/>
      <w:pPr>
        <w:ind w:left="32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76A40660">
      <w:start w:val="1"/>
      <w:numFmt w:val="lowerRoman"/>
      <w:lvlText w:val="%6"/>
      <w:lvlJc w:val="left"/>
      <w:pPr>
        <w:ind w:left="39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D5C438BC">
      <w:start w:val="1"/>
      <w:numFmt w:val="decimal"/>
      <w:lvlText w:val="%7"/>
      <w:lvlJc w:val="left"/>
      <w:pPr>
        <w:ind w:left="46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D220A468">
      <w:start w:val="1"/>
      <w:numFmt w:val="lowerLetter"/>
      <w:lvlText w:val="%8"/>
      <w:lvlJc w:val="left"/>
      <w:pPr>
        <w:ind w:left="54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D47E95FC">
      <w:start w:val="1"/>
      <w:numFmt w:val="lowerRoman"/>
      <w:lvlText w:val="%9"/>
      <w:lvlJc w:val="left"/>
      <w:pPr>
        <w:ind w:left="61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0CE90A7A"/>
    <w:multiLevelType w:val="hybridMultilevel"/>
    <w:tmpl w:val="3500BBD8"/>
    <w:lvl w:ilvl="0" w:tplc="4009000D">
      <w:start w:val="1"/>
      <w:numFmt w:val="bullet"/>
      <w:lvlText w:val=""/>
      <w:lvlJc w:val="left"/>
      <w:pPr>
        <w:ind w:left="720" w:hanging="360"/>
      </w:pPr>
      <w:rPr>
        <w:rFonts w:ascii="Wingdings" w:hAnsi="Wingdings"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0D4C4128"/>
    <w:multiLevelType w:val="hybridMultilevel"/>
    <w:tmpl w:val="9978113A"/>
    <w:lvl w:ilvl="0" w:tplc="493E2620">
      <w:start w:val="1"/>
      <w:numFmt w:val="lowerLetter"/>
      <w:lvlText w:val="(%1)"/>
      <w:lvlJc w:val="left"/>
      <w:pPr>
        <w:ind w:left="145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EAC5070">
      <w:start w:val="1"/>
      <w:numFmt w:val="lowerLetter"/>
      <w:lvlText w:val="%2"/>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6ED8EA3C">
      <w:start w:val="1"/>
      <w:numFmt w:val="lowerRoman"/>
      <w:lvlText w:val="%3"/>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A6EC557E">
      <w:start w:val="1"/>
      <w:numFmt w:val="decimal"/>
      <w:lvlText w:val="%4"/>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3ED4A026">
      <w:start w:val="1"/>
      <w:numFmt w:val="lowerLetter"/>
      <w:lvlText w:val="%5"/>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52E812CE">
      <w:start w:val="1"/>
      <w:numFmt w:val="lowerRoman"/>
      <w:lvlText w:val="%6"/>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23A9DF4">
      <w:start w:val="1"/>
      <w:numFmt w:val="decimal"/>
      <w:lvlText w:val="%7"/>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268C0A92">
      <w:start w:val="1"/>
      <w:numFmt w:val="lowerLetter"/>
      <w:lvlText w:val="%8"/>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EE46A364">
      <w:start w:val="1"/>
      <w:numFmt w:val="lowerRoman"/>
      <w:lvlText w:val="%9"/>
      <w:lvlJc w:val="left"/>
      <w:pPr>
        <w:ind w:left="68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0E6F69CB"/>
    <w:multiLevelType w:val="hybridMultilevel"/>
    <w:tmpl w:val="E0162974"/>
    <w:lvl w:ilvl="0" w:tplc="D4F4194E">
      <w:start w:val="1"/>
      <w:numFmt w:val="bullet"/>
      <w:lvlText w:val="•"/>
      <w:lvlJc w:val="left"/>
      <w:pPr>
        <w:ind w:left="3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292ABAC2">
      <w:start w:val="1"/>
      <w:numFmt w:val="bullet"/>
      <w:lvlText w:val="✓"/>
      <w:lvlJc w:val="left"/>
      <w:pPr>
        <w:ind w:left="288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5E0A0A02">
      <w:start w:val="1"/>
      <w:numFmt w:val="bullet"/>
      <w:lvlText w:val="▪"/>
      <w:lvlJc w:val="left"/>
      <w:pPr>
        <w:ind w:left="25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37E82E08">
      <w:start w:val="1"/>
      <w:numFmt w:val="bullet"/>
      <w:lvlText w:val="•"/>
      <w:lvlJc w:val="left"/>
      <w:pPr>
        <w:ind w:left="32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2EF6EAFA">
      <w:start w:val="1"/>
      <w:numFmt w:val="bullet"/>
      <w:lvlText w:val="o"/>
      <w:lvlJc w:val="left"/>
      <w:pPr>
        <w:ind w:left="39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3EE2D050">
      <w:start w:val="1"/>
      <w:numFmt w:val="bullet"/>
      <w:lvlText w:val="▪"/>
      <w:lvlJc w:val="left"/>
      <w:pPr>
        <w:ind w:left="46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47E482E2">
      <w:start w:val="1"/>
      <w:numFmt w:val="bullet"/>
      <w:lvlText w:val="•"/>
      <w:lvlJc w:val="left"/>
      <w:pPr>
        <w:ind w:left="54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A2620414">
      <w:start w:val="1"/>
      <w:numFmt w:val="bullet"/>
      <w:lvlText w:val="o"/>
      <w:lvlJc w:val="left"/>
      <w:pPr>
        <w:ind w:left="61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D7682D2A">
      <w:start w:val="1"/>
      <w:numFmt w:val="bullet"/>
      <w:lvlText w:val="▪"/>
      <w:lvlJc w:val="left"/>
      <w:pPr>
        <w:ind w:left="68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17555472"/>
    <w:multiLevelType w:val="multilevel"/>
    <w:tmpl w:val="C2501B6C"/>
    <w:lvl w:ilvl="0">
      <w:start w:val="1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start w:val="3"/>
      <w:numFmt w:val="decimal"/>
      <w:lvlRestart w:val="0"/>
      <w:lvlText w:val="%1.%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18E823A0"/>
    <w:multiLevelType w:val="multilevel"/>
    <w:tmpl w:val="CE16DA42"/>
    <w:lvl w:ilvl="0">
      <w:start w:val="2"/>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start w:val="2"/>
      <w:numFmt w:val="decimal"/>
      <w:lvlText w:val="%1.%2"/>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start w:val="3"/>
      <w:numFmt w:val="decimal"/>
      <w:lvlRestart w:val="0"/>
      <w:lvlText w:val="%1.%2.%3"/>
      <w:lvlJc w:val="left"/>
      <w:pPr>
        <w:ind w:left="145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19AF0D41"/>
    <w:multiLevelType w:val="multilevel"/>
    <w:tmpl w:val="6780018A"/>
    <w:lvl w:ilvl="0">
      <w:start w:val="2"/>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start w:val="2"/>
      <w:numFmt w:val="decimal"/>
      <w:lvlText w:val="%1.%2"/>
      <w:lvlJc w:val="left"/>
      <w:pPr>
        <w:ind w:left="71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start w:val="1"/>
      <w:numFmt w:val="decimal"/>
      <w:lvlRestart w:val="0"/>
      <w:lvlText w:val="%1.%2.%3"/>
      <w:lvlJc w:val="left"/>
      <w:pPr>
        <w:ind w:left="129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79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1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3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5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7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39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19D5410E"/>
    <w:multiLevelType w:val="hybridMultilevel"/>
    <w:tmpl w:val="0486D140"/>
    <w:lvl w:ilvl="0" w:tplc="FA0AEBA0">
      <w:start w:val="1"/>
      <w:numFmt w:val="lowerLetter"/>
      <w:lvlText w:val="(%1)"/>
      <w:lvlJc w:val="left"/>
      <w:pPr>
        <w:ind w:left="145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D2CD040">
      <w:start w:val="1"/>
      <w:numFmt w:val="lowerLetter"/>
      <w:lvlText w:val="%2"/>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CC567BEC">
      <w:start w:val="1"/>
      <w:numFmt w:val="lowerRoman"/>
      <w:lvlText w:val="%3"/>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88B28FC6">
      <w:start w:val="1"/>
      <w:numFmt w:val="decimal"/>
      <w:lvlText w:val="%4"/>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3B78E144">
      <w:start w:val="1"/>
      <w:numFmt w:val="lowerLetter"/>
      <w:lvlText w:val="%5"/>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CB652E0">
      <w:start w:val="1"/>
      <w:numFmt w:val="lowerRoman"/>
      <w:lvlText w:val="%6"/>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33AE900">
      <w:start w:val="1"/>
      <w:numFmt w:val="decimal"/>
      <w:lvlText w:val="%7"/>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5EE6F834">
      <w:start w:val="1"/>
      <w:numFmt w:val="lowerLetter"/>
      <w:lvlText w:val="%8"/>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6F462A44">
      <w:start w:val="1"/>
      <w:numFmt w:val="lowerRoman"/>
      <w:lvlText w:val="%9"/>
      <w:lvlJc w:val="left"/>
      <w:pPr>
        <w:ind w:left="68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1B41362F"/>
    <w:multiLevelType w:val="hybridMultilevel"/>
    <w:tmpl w:val="883614BC"/>
    <w:lvl w:ilvl="0" w:tplc="FFFFFFFF">
      <w:start w:val="1"/>
      <w:numFmt w:val="bullet"/>
      <w:lvlText w:val="o"/>
      <w:lvlJc w:val="left"/>
      <w:pPr>
        <w:ind w:left="144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1" w:tplc="40090005">
      <w:start w:val="1"/>
      <w:numFmt w:val="bullet"/>
      <w:lvlText w:val=""/>
      <w:lvlJc w:val="left"/>
      <w:pPr>
        <w:ind w:left="2160" w:hanging="360"/>
      </w:pPr>
      <w:rPr>
        <w:rFonts w:ascii="Wingdings" w:hAnsi="Wingdings" w:hint="default"/>
      </w:rPr>
    </w:lvl>
    <w:lvl w:ilvl="2" w:tplc="FFFFFFFF">
      <w:start w:val="1"/>
      <w:numFmt w:val="bullet"/>
      <w:lvlText w:val="▪"/>
      <w:lvlJc w:val="left"/>
      <w:pPr>
        <w:ind w:left="25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FFFFFFFF">
      <w:start w:val="1"/>
      <w:numFmt w:val="bullet"/>
      <w:lvlText w:val="•"/>
      <w:lvlJc w:val="left"/>
      <w:pPr>
        <w:ind w:left="32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FFFFFFFF">
      <w:start w:val="1"/>
      <w:numFmt w:val="bullet"/>
      <w:lvlText w:val="o"/>
      <w:lvlJc w:val="left"/>
      <w:pPr>
        <w:ind w:left="39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FFFFFFFF">
      <w:start w:val="1"/>
      <w:numFmt w:val="bullet"/>
      <w:lvlText w:val="▪"/>
      <w:lvlJc w:val="left"/>
      <w:pPr>
        <w:ind w:left="46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FFFFFFFF">
      <w:start w:val="1"/>
      <w:numFmt w:val="bullet"/>
      <w:lvlText w:val="•"/>
      <w:lvlJc w:val="left"/>
      <w:pPr>
        <w:ind w:left="54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FFFFFFFF">
      <w:start w:val="1"/>
      <w:numFmt w:val="bullet"/>
      <w:lvlText w:val="o"/>
      <w:lvlJc w:val="left"/>
      <w:pPr>
        <w:ind w:left="61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FFFFFFFF">
      <w:start w:val="1"/>
      <w:numFmt w:val="bullet"/>
      <w:lvlText w:val="▪"/>
      <w:lvlJc w:val="left"/>
      <w:pPr>
        <w:ind w:left="68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1BCB7BD9"/>
    <w:multiLevelType w:val="hybridMultilevel"/>
    <w:tmpl w:val="1EA87C60"/>
    <w:lvl w:ilvl="0" w:tplc="F0E40BD0">
      <w:start w:val="1"/>
      <w:numFmt w:val="bullet"/>
      <w:lvlText w:val="•"/>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542AD04">
      <w:start w:val="1"/>
      <w:numFmt w:val="bullet"/>
      <w:lvlText w:val="o"/>
      <w:lvlJc w:val="left"/>
      <w:pPr>
        <w:ind w:left="2893"/>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0DA0014C">
      <w:start w:val="1"/>
      <w:numFmt w:val="bullet"/>
      <w:lvlText w:val="▪"/>
      <w:lvlJc w:val="left"/>
      <w:pPr>
        <w:ind w:left="3613"/>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1318CD6C">
      <w:start w:val="1"/>
      <w:numFmt w:val="bullet"/>
      <w:lvlText w:val="•"/>
      <w:lvlJc w:val="left"/>
      <w:pPr>
        <w:ind w:left="43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7B890CC">
      <w:start w:val="1"/>
      <w:numFmt w:val="bullet"/>
      <w:lvlText w:val="o"/>
      <w:lvlJc w:val="left"/>
      <w:pPr>
        <w:ind w:left="5053"/>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74F6934C">
      <w:start w:val="1"/>
      <w:numFmt w:val="bullet"/>
      <w:lvlText w:val="▪"/>
      <w:lvlJc w:val="left"/>
      <w:pPr>
        <w:ind w:left="5773"/>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3C9A52C6">
      <w:start w:val="1"/>
      <w:numFmt w:val="bullet"/>
      <w:lvlText w:val="•"/>
      <w:lvlJc w:val="left"/>
      <w:pPr>
        <w:ind w:left="649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6D65C5A">
      <w:start w:val="1"/>
      <w:numFmt w:val="bullet"/>
      <w:lvlText w:val="o"/>
      <w:lvlJc w:val="left"/>
      <w:pPr>
        <w:ind w:left="7213"/>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59E2C50C">
      <w:start w:val="1"/>
      <w:numFmt w:val="bullet"/>
      <w:lvlText w:val="▪"/>
      <w:lvlJc w:val="left"/>
      <w:pPr>
        <w:ind w:left="7933"/>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1BDD12A2"/>
    <w:multiLevelType w:val="hybridMultilevel"/>
    <w:tmpl w:val="1CFEA8AA"/>
    <w:lvl w:ilvl="0" w:tplc="292CC60E">
      <w:start w:val="1"/>
      <w:numFmt w:val="bullet"/>
      <w:lvlText w:val="•"/>
      <w:lvlJc w:val="left"/>
      <w:pPr>
        <w:ind w:left="36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1" w:tplc="B7EEA90C">
      <w:start w:val="1"/>
      <w:numFmt w:val="bullet"/>
      <w:lvlText w:val="o"/>
      <w:lvlJc w:val="left"/>
      <w:pPr>
        <w:ind w:left="96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2" w:tplc="A18E6E7A">
      <w:start w:val="1"/>
      <w:numFmt w:val="bullet"/>
      <w:lvlRestart w:val="0"/>
      <w:lvlText w:val="o"/>
      <w:lvlJc w:val="left"/>
      <w:pPr>
        <w:ind w:left="1452"/>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3" w:tplc="D4D8D92C">
      <w:start w:val="1"/>
      <w:numFmt w:val="bullet"/>
      <w:lvlText w:val="•"/>
      <w:lvlJc w:val="left"/>
      <w:pPr>
        <w:ind w:left="228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4" w:tplc="106ED086">
      <w:start w:val="1"/>
      <w:numFmt w:val="bullet"/>
      <w:lvlText w:val="o"/>
      <w:lvlJc w:val="left"/>
      <w:pPr>
        <w:ind w:left="300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5" w:tplc="2CB0ACD6">
      <w:start w:val="1"/>
      <w:numFmt w:val="bullet"/>
      <w:lvlText w:val="▪"/>
      <w:lvlJc w:val="left"/>
      <w:pPr>
        <w:ind w:left="372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6" w:tplc="14681A5C">
      <w:start w:val="1"/>
      <w:numFmt w:val="bullet"/>
      <w:lvlText w:val="•"/>
      <w:lvlJc w:val="left"/>
      <w:pPr>
        <w:ind w:left="444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7" w:tplc="C12EABBC">
      <w:start w:val="1"/>
      <w:numFmt w:val="bullet"/>
      <w:lvlText w:val="o"/>
      <w:lvlJc w:val="left"/>
      <w:pPr>
        <w:ind w:left="516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8" w:tplc="FE941B46">
      <w:start w:val="1"/>
      <w:numFmt w:val="bullet"/>
      <w:lvlText w:val="▪"/>
      <w:lvlJc w:val="left"/>
      <w:pPr>
        <w:ind w:left="588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213D4956"/>
    <w:multiLevelType w:val="hybridMultilevel"/>
    <w:tmpl w:val="39CC96A2"/>
    <w:lvl w:ilvl="0" w:tplc="48F2C60A">
      <w:start w:val="1"/>
      <w:numFmt w:val="bullet"/>
      <w:lvlText w:val="•"/>
      <w:lvlJc w:val="left"/>
      <w:pPr>
        <w:ind w:left="21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258EAB2">
      <w:start w:val="1"/>
      <w:numFmt w:val="bullet"/>
      <w:lvlText w:val="o"/>
      <w:lvlJc w:val="left"/>
      <w:pPr>
        <w:ind w:left="25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54FA8D58">
      <w:start w:val="1"/>
      <w:numFmt w:val="bullet"/>
      <w:lvlText w:val="▪"/>
      <w:lvlJc w:val="left"/>
      <w:pPr>
        <w:ind w:left="3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F0A23378">
      <w:start w:val="1"/>
      <w:numFmt w:val="bullet"/>
      <w:lvlText w:val="•"/>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14CDCCE">
      <w:start w:val="1"/>
      <w:numFmt w:val="bullet"/>
      <w:lvlText w:val="o"/>
      <w:lvlJc w:val="left"/>
      <w:pPr>
        <w:ind w:left="46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621EB548">
      <w:start w:val="1"/>
      <w:numFmt w:val="bullet"/>
      <w:lvlText w:val="▪"/>
      <w:lvlJc w:val="left"/>
      <w:pPr>
        <w:ind w:left="54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19FA05EC">
      <w:start w:val="1"/>
      <w:numFmt w:val="bullet"/>
      <w:lvlText w:val="•"/>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C42615A">
      <w:start w:val="1"/>
      <w:numFmt w:val="bullet"/>
      <w:lvlText w:val="o"/>
      <w:lvlJc w:val="left"/>
      <w:pPr>
        <w:ind w:left="68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45C06482">
      <w:start w:val="1"/>
      <w:numFmt w:val="bullet"/>
      <w:lvlText w:val="▪"/>
      <w:lvlJc w:val="left"/>
      <w:pPr>
        <w:ind w:left="75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219A528D"/>
    <w:multiLevelType w:val="hybridMultilevel"/>
    <w:tmpl w:val="45E614E0"/>
    <w:lvl w:ilvl="0" w:tplc="3CB42564">
      <w:start w:val="1"/>
      <w:numFmt w:val="decimal"/>
      <w:lvlText w:val="%1."/>
      <w:lvlJc w:val="left"/>
      <w:pPr>
        <w:ind w:left="660"/>
      </w:pPr>
      <w:rPr>
        <w:rFonts w:ascii="Calibri" w:eastAsia="Calibri" w:hAnsi="Calibri" w:cs="Calibri"/>
        <w:b w:val="0"/>
        <w:i w:val="0"/>
        <w:strike w:val="0"/>
        <w:dstrike w:val="0"/>
        <w:color w:val="0563C1"/>
        <w:sz w:val="22"/>
        <w:szCs w:val="22"/>
        <w:u w:val="single" w:color="0563C1"/>
        <w:bdr w:val="none" w:sz="0" w:space="0" w:color="auto"/>
        <w:shd w:val="clear" w:color="auto" w:fill="auto"/>
        <w:vertAlign w:val="baseline"/>
      </w:rPr>
    </w:lvl>
    <w:lvl w:ilvl="1" w:tplc="C3F063B2">
      <w:start w:val="1"/>
      <w:numFmt w:val="lowerLetter"/>
      <w:lvlText w:val="%2"/>
      <w:lvlJc w:val="left"/>
      <w:pPr>
        <w:ind w:left="1080"/>
      </w:pPr>
      <w:rPr>
        <w:rFonts w:ascii="Calibri" w:eastAsia="Calibri" w:hAnsi="Calibri" w:cs="Calibri"/>
        <w:b w:val="0"/>
        <w:i w:val="0"/>
        <w:strike w:val="0"/>
        <w:dstrike w:val="0"/>
        <w:color w:val="0563C1"/>
        <w:sz w:val="22"/>
        <w:szCs w:val="22"/>
        <w:u w:val="single" w:color="0563C1"/>
        <w:bdr w:val="none" w:sz="0" w:space="0" w:color="auto"/>
        <w:shd w:val="clear" w:color="auto" w:fill="auto"/>
        <w:vertAlign w:val="baseline"/>
      </w:rPr>
    </w:lvl>
    <w:lvl w:ilvl="2" w:tplc="07CEBA94">
      <w:start w:val="1"/>
      <w:numFmt w:val="lowerRoman"/>
      <w:lvlText w:val="%3"/>
      <w:lvlJc w:val="left"/>
      <w:pPr>
        <w:ind w:left="1800"/>
      </w:pPr>
      <w:rPr>
        <w:rFonts w:ascii="Calibri" w:eastAsia="Calibri" w:hAnsi="Calibri" w:cs="Calibri"/>
        <w:b w:val="0"/>
        <w:i w:val="0"/>
        <w:strike w:val="0"/>
        <w:dstrike w:val="0"/>
        <w:color w:val="0563C1"/>
        <w:sz w:val="22"/>
        <w:szCs w:val="22"/>
        <w:u w:val="single" w:color="0563C1"/>
        <w:bdr w:val="none" w:sz="0" w:space="0" w:color="auto"/>
        <w:shd w:val="clear" w:color="auto" w:fill="auto"/>
        <w:vertAlign w:val="baseline"/>
      </w:rPr>
    </w:lvl>
    <w:lvl w:ilvl="3" w:tplc="66E012FA">
      <w:start w:val="1"/>
      <w:numFmt w:val="decimal"/>
      <w:lvlText w:val="%4"/>
      <w:lvlJc w:val="left"/>
      <w:pPr>
        <w:ind w:left="2520"/>
      </w:pPr>
      <w:rPr>
        <w:rFonts w:ascii="Calibri" w:eastAsia="Calibri" w:hAnsi="Calibri" w:cs="Calibri"/>
        <w:b w:val="0"/>
        <w:i w:val="0"/>
        <w:strike w:val="0"/>
        <w:dstrike w:val="0"/>
        <w:color w:val="0563C1"/>
        <w:sz w:val="22"/>
        <w:szCs w:val="22"/>
        <w:u w:val="single" w:color="0563C1"/>
        <w:bdr w:val="none" w:sz="0" w:space="0" w:color="auto"/>
        <w:shd w:val="clear" w:color="auto" w:fill="auto"/>
        <w:vertAlign w:val="baseline"/>
      </w:rPr>
    </w:lvl>
    <w:lvl w:ilvl="4" w:tplc="46D0EA24">
      <w:start w:val="1"/>
      <w:numFmt w:val="lowerLetter"/>
      <w:lvlText w:val="%5"/>
      <w:lvlJc w:val="left"/>
      <w:pPr>
        <w:ind w:left="3240"/>
      </w:pPr>
      <w:rPr>
        <w:rFonts w:ascii="Calibri" w:eastAsia="Calibri" w:hAnsi="Calibri" w:cs="Calibri"/>
        <w:b w:val="0"/>
        <w:i w:val="0"/>
        <w:strike w:val="0"/>
        <w:dstrike w:val="0"/>
        <w:color w:val="0563C1"/>
        <w:sz w:val="22"/>
        <w:szCs w:val="22"/>
        <w:u w:val="single" w:color="0563C1"/>
        <w:bdr w:val="none" w:sz="0" w:space="0" w:color="auto"/>
        <w:shd w:val="clear" w:color="auto" w:fill="auto"/>
        <w:vertAlign w:val="baseline"/>
      </w:rPr>
    </w:lvl>
    <w:lvl w:ilvl="5" w:tplc="175EC168">
      <w:start w:val="1"/>
      <w:numFmt w:val="lowerRoman"/>
      <w:lvlText w:val="%6"/>
      <w:lvlJc w:val="left"/>
      <w:pPr>
        <w:ind w:left="3960"/>
      </w:pPr>
      <w:rPr>
        <w:rFonts w:ascii="Calibri" w:eastAsia="Calibri" w:hAnsi="Calibri" w:cs="Calibri"/>
        <w:b w:val="0"/>
        <w:i w:val="0"/>
        <w:strike w:val="0"/>
        <w:dstrike w:val="0"/>
        <w:color w:val="0563C1"/>
        <w:sz w:val="22"/>
        <w:szCs w:val="22"/>
        <w:u w:val="single" w:color="0563C1"/>
        <w:bdr w:val="none" w:sz="0" w:space="0" w:color="auto"/>
        <w:shd w:val="clear" w:color="auto" w:fill="auto"/>
        <w:vertAlign w:val="baseline"/>
      </w:rPr>
    </w:lvl>
    <w:lvl w:ilvl="6" w:tplc="58BA57AA">
      <w:start w:val="1"/>
      <w:numFmt w:val="decimal"/>
      <w:lvlText w:val="%7"/>
      <w:lvlJc w:val="left"/>
      <w:pPr>
        <w:ind w:left="4680"/>
      </w:pPr>
      <w:rPr>
        <w:rFonts w:ascii="Calibri" w:eastAsia="Calibri" w:hAnsi="Calibri" w:cs="Calibri"/>
        <w:b w:val="0"/>
        <w:i w:val="0"/>
        <w:strike w:val="0"/>
        <w:dstrike w:val="0"/>
        <w:color w:val="0563C1"/>
        <w:sz w:val="22"/>
        <w:szCs w:val="22"/>
        <w:u w:val="single" w:color="0563C1"/>
        <w:bdr w:val="none" w:sz="0" w:space="0" w:color="auto"/>
        <w:shd w:val="clear" w:color="auto" w:fill="auto"/>
        <w:vertAlign w:val="baseline"/>
      </w:rPr>
    </w:lvl>
    <w:lvl w:ilvl="7" w:tplc="826E229E">
      <w:start w:val="1"/>
      <w:numFmt w:val="lowerLetter"/>
      <w:lvlText w:val="%8"/>
      <w:lvlJc w:val="left"/>
      <w:pPr>
        <w:ind w:left="5400"/>
      </w:pPr>
      <w:rPr>
        <w:rFonts w:ascii="Calibri" w:eastAsia="Calibri" w:hAnsi="Calibri" w:cs="Calibri"/>
        <w:b w:val="0"/>
        <w:i w:val="0"/>
        <w:strike w:val="0"/>
        <w:dstrike w:val="0"/>
        <w:color w:val="0563C1"/>
        <w:sz w:val="22"/>
        <w:szCs w:val="22"/>
        <w:u w:val="single" w:color="0563C1"/>
        <w:bdr w:val="none" w:sz="0" w:space="0" w:color="auto"/>
        <w:shd w:val="clear" w:color="auto" w:fill="auto"/>
        <w:vertAlign w:val="baseline"/>
      </w:rPr>
    </w:lvl>
    <w:lvl w:ilvl="8" w:tplc="5122E552">
      <w:start w:val="1"/>
      <w:numFmt w:val="lowerRoman"/>
      <w:lvlText w:val="%9"/>
      <w:lvlJc w:val="left"/>
      <w:pPr>
        <w:ind w:left="6120"/>
      </w:pPr>
      <w:rPr>
        <w:rFonts w:ascii="Calibri" w:eastAsia="Calibri" w:hAnsi="Calibri" w:cs="Calibri"/>
        <w:b w:val="0"/>
        <w:i w:val="0"/>
        <w:strike w:val="0"/>
        <w:dstrike w:val="0"/>
        <w:color w:val="0563C1"/>
        <w:sz w:val="22"/>
        <w:szCs w:val="22"/>
        <w:u w:val="single" w:color="0563C1"/>
        <w:bdr w:val="none" w:sz="0" w:space="0" w:color="auto"/>
        <w:shd w:val="clear" w:color="auto" w:fill="auto"/>
        <w:vertAlign w:val="baseline"/>
      </w:rPr>
    </w:lvl>
  </w:abstractNum>
  <w:abstractNum w:abstractNumId="19" w15:restartNumberingAfterBreak="0">
    <w:nsid w:val="27755DE4"/>
    <w:multiLevelType w:val="hybridMultilevel"/>
    <w:tmpl w:val="8174B768"/>
    <w:lvl w:ilvl="0" w:tplc="4009000D">
      <w:start w:val="1"/>
      <w:numFmt w:val="bullet"/>
      <w:lvlText w:val=""/>
      <w:lvlJc w:val="left"/>
      <w:pPr>
        <w:ind w:left="720" w:hanging="360"/>
      </w:pPr>
      <w:rPr>
        <w:rFonts w:ascii="Wingdings" w:hAnsi="Wingdings"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284472D2"/>
    <w:multiLevelType w:val="hybridMultilevel"/>
    <w:tmpl w:val="5B0AFCB0"/>
    <w:lvl w:ilvl="0" w:tplc="7C6CAAF4">
      <w:start w:val="1"/>
      <w:numFmt w:val="bullet"/>
      <w:lvlText w:val="•"/>
      <w:lvlJc w:val="left"/>
      <w:pPr>
        <w:ind w:left="145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778C044">
      <w:start w:val="1"/>
      <w:numFmt w:val="bullet"/>
      <w:lvlText w:val="o"/>
      <w:lvlJc w:val="left"/>
      <w:pPr>
        <w:ind w:left="18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89921E34">
      <w:start w:val="1"/>
      <w:numFmt w:val="bullet"/>
      <w:lvlText w:val="▪"/>
      <w:lvlJc w:val="left"/>
      <w:pPr>
        <w:ind w:left="25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315293CC">
      <w:start w:val="1"/>
      <w:numFmt w:val="bullet"/>
      <w:lvlText w:val="•"/>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410AAB4">
      <w:start w:val="1"/>
      <w:numFmt w:val="bullet"/>
      <w:lvlText w:val="o"/>
      <w:lvlJc w:val="left"/>
      <w:pPr>
        <w:ind w:left="3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659C96F6">
      <w:start w:val="1"/>
      <w:numFmt w:val="bullet"/>
      <w:lvlText w:val="▪"/>
      <w:lvlJc w:val="left"/>
      <w:pPr>
        <w:ind w:left="46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03A075BC">
      <w:start w:val="1"/>
      <w:numFmt w:val="bullet"/>
      <w:lvlText w:val="•"/>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F4EFEC4">
      <w:start w:val="1"/>
      <w:numFmt w:val="bullet"/>
      <w:lvlText w:val="o"/>
      <w:lvlJc w:val="left"/>
      <w:pPr>
        <w:ind w:left="61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4FD87EF8">
      <w:start w:val="1"/>
      <w:numFmt w:val="bullet"/>
      <w:lvlText w:val="▪"/>
      <w:lvlJc w:val="left"/>
      <w:pPr>
        <w:ind w:left="68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2E576FF9"/>
    <w:multiLevelType w:val="hybridMultilevel"/>
    <w:tmpl w:val="DAB6FAD2"/>
    <w:lvl w:ilvl="0" w:tplc="40090005">
      <w:start w:val="1"/>
      <w:numFmt w:val="bullet"/>
      <w:lvlText w:val=""/>
      <w:lvlJc w:val="left"/>
      <w:pPr>
        <w:ind w:left="2520" w:hanging="360"/>
      </w:pPr>
      <w:rPr>
        <w:rFonts w:ascii="Wingdings" w:hAnsi="Wingdings" w:hint="default"/>
      </w:rPr>
    </w:lvl>
    <w:lvl w:ilvl="1" w:tplc="40090003">
      <w:start w:val="1"/>
      <w:numFmt w:val="bullet"/>
      <w:lvlText w:val="o"/>
      <w:lvlJc w:val="left"/>
      <w:pPr>
        <w:ind w:left="3240" w:hanging="360"/>
      </w:pPr>
      <w:rPr>
        <w:rFonts w:ascii="Courier New" w:hAnsi="Courier New" w:cs="Courier New" w:hint="default"/>
      </w:rPr>
    </w:lvl>
    <w:lvl w:ilvl="2" w:tplc="40090005">
      <w:start w:val="1"/>
      <w:numFmt w:val="bullet"/>
      <w:lvlText w:val=""/>
      <w:lvlJc w:val="left"/>
      <w:pPr>
        <w:ind w:left="3960" w:hanging="360"/>
      </w:pPr>
      <w:rPr>
        <w:rFonts w:ascii="Wingdings" w:hAnsi="Wingdings" w:hint="default"/>
      </w:rPr>
    </w:lvl>
    <w:lvl w:ilvl="3" w:tplc="40090001" w:tentative="1">
      <w:start w:val="1"/>
      <w:numFmt w:val="bullet"/>
      <w:lvlText w:val=""/>
      <w:lvlJc w:val="left"/>
      <w:pPr>
        <w:ind w:left="4680" w:hanging="360"/>
      </w:pPr>
      <w:rPr>
        <w:rFonts w:ascii="Symbol" w:hAnsi="Symbol" w:hint="default"/>
      </w:rPr>
    </w:lvl>
    <w:lvl w:ilvl="4" w:tplc="40090003" w:tentative="1">
      <w:start w:val="1"/>
      <w:numFmt w:val="bullet"/>
      <w:lvlText w:val="o"/>
      <w:lvlJc w:val="left"/>
      <w:pPr>
        <w:ind w:left="5400" w:hanging="360"/>
      </w:pPr>
      <w:rPr>
        <w:rFonts w:ascii="Courier New" w:hAnsi="Courier New" w:cs="Courier New" w:hint="default"/>
      </w:rPr>
    </w:lvl>
    <w:lvl w:ilvl="5" w:tplc="40090005" w:tentative="1">
      <w:start w:val="1"/>
      <w:numFmt w:val="bullet"/>
      <w:lvlText w:val=""/>
      <w:lvlJc w:val="left"/>
      <w:pPr>
        <w:ind w:left="6120" w:hanging="360"/>
      </w:pPr>
      <w:rPr>
        <w:rFonts w:ascii="Wingdings" w:hAnsi="Wingdings" w:hint="default"/>
      </w:rPr>
    </w:lvl>
    <w:lvl w:ilvl="6" w:tplc="40090001" w:tentative="1">
      <w:start w:val="1"/>
      <w:numFmt w:val="bullet"/>
      <w:lvlText w:val=""/>
      <w:lvlJc w:val="left"/>
      <w:pPr>
        <w:ind w:left="6840" w:hanging="360"/>
      </w:pPr>
      <w:rPr>
        <w:rFonts w:ascii="Symbol" w:hAnsi="Symbol" w:hint="default"/>
      </w:rPr>
    </w:lvl>
    <w:lvl w:ilvl="7" w:tplc="40090003" w:tentative="1">
      <w:start w:val="1"/>
      <w:numFmt w:val="bullet"/>
      <w:lvlText w:val="o"/>
      <w:lvlJc w:val="left"/>
      <w:pPr>
        <w:ind w:left="7560" w:hanging="360"/>
      </w:pPr>
      <w:rPr>
        <w:rFonts w:ascii="Courier New" w:hAnsi="Courier New" w:cs="Courier New" w:hint="default"/>
      </w:rPr>
    </w:lvl>
    <w:lvl w:ilvl="8" w:tplc="40090005" w:tentative="1">
      <w:start w:val="1"/>
      <w:numFmt w:val="bullet"/>
      <w:lvlText w:val=""/>
      <w:lvlJc w:val="left"/>
      <w:pPr>
        <w:ind w:left="8280" w:hanging="360"/>
      </w:pPr>
      <w:rPr>
        <w:rFonts w:ascii="Wingdings" w:hAnsi="Wingdings" w:hint="default"/>
      </w:rPr>
    </w:lvl>
  </w:abstractNum>
  <w:abstractNum w:abstractNumId="22" w15:restartNumberingAfterBreak="0">
    <w:nsid w:val="2FED4FA2"/>
    <w:multiLevelType w:val="hybridMultilevel"/>
    <w:tmpl w:val="68D2A438"/>
    <w:lvl w:ilvl="0" w:tplc="4009000D">
      <w:start w:val="1"/>
      <w:numFmt w:val="bullet"/>
      <w:lvlText w:val=""/>
      <w:lvlJc w:val="left"/>
      <w:pPr>
        <w:ind w:left="720" w:hanging="360"/>
      </w:pPr>
      <w:rPr>
        <w:rFonts w:ascii="Wingdings" w:hAnsi="Wingdings"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34820FF3"/>
    <w:multiLevelType w:val="hybridMultilevel"/>
    <w:tmpl w:val="29D8D034"/>
    <w:lvl w:ilvl="0" w:tplc="E78A40AE">
      <w:start w:val="1"/>
      <w:numFmt w:val="lowerLetter"/>
      <w:lvlText w:val="%1)"/>
      <w:lvlJc w:val="left"/>
      <w:pPr>
        <w:ind w:left="7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4DA275C">
      <w:start w:val="1"/>
      <w:numFmt w:val="lowerLetter"/>
      <w:lvlText w:val="%2"/>
      <w:lvlJc w:val="left"/>
      <w:pPr>
        <w:ind w:left="14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4F3285AE">
      <w:start w:val="1"/>
      <w:numFmt w:val="lowerRoman"/>
      <w:lvlText w:val="%3"/>
      <w:lvlJc w:val="left"/>
      <w:pPr>
        <w:ind w:left="21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DC066518">
      <w:start w:val="1"/>
      <w:numFmt w:val="decimal"/>
      <w:lvlText w:val="%4"/>
      <w:lvlJc w:val="left"/>
      <w:pPr>
        <w:ind w:left="28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B3DC6E0E">
      <w:start w:val="1"/>
      <w:numFmt w:val="lowerLetter"/>
      <w:lvlText w:val="%5"/>
      <w:lvlJc w:val="left"/>
      <w:pPr>
        <w:ind w:left="35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69A2D3FA">
      <w:start w:val="1"/>
      <w:numFmt w:val="lowerRoman"/>
      <w:lvlText w:val="%6"/>
      <w:lvlJc w:val="left"/>
      <w:pPr>
        <w:ind w:left="43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C4A4430A">
      <w:start w:val="1"/>
      <w:numFmt w:val="decimal"/>
      <w:lvlText w:val="%7"/>
      <w:lvlJc w:val="left"/>
      <w:pPr>
        <w:ind w:left="50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512C795E">
      <w:start w:val="1"/>
      <w:numFmt w:val="lowerLetter"/>
      <w:lvlText w:val="%8"/>
      <w:lvlJc w:val="left"/>
      <w:pPr>
        <w:ind w:left="57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A3CB1B8">
      <w:start w:val="1"/>
      <w:numFmt w:val="lowerRoman"/>
      <w:lvlText w:val="%9"/>
      <w:lvlJc w:val="left"/>
      <w:pPr>
        <w:ind w:left="64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395235D2"/>
    <w:multiLevelType w:val="hybridMultilevel"/>
    <w:tmpl w:val="E710F2B2"/>
    <w:lvl w:ilvl="0" w:tplc="2BF010A0">
      <w:start w:val="1"/>
      <w:numFmt w:val="decimal"/>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39D612C6">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92C62EF6">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17600C2">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67B2B8E8">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4A502BE6">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A0D48A32">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0F14BC30">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FEA2586C">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5" w15:restartNumberingAfterBreak="0">
    <w:nsid w:val="46DC38C6"/>
    <w:multiLevelType w:val="hybridMultilevel"/>
    <w:tmpl w:val="882A50F6"/>
    <w:lvl w:ilvl="0" w:tplc="559E15E2">
      <w:start w:val="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C7DA8C32">
      <w:start w:val="1"/>
      <w:numFmt w:val="lowerLetter"/>
      <w:lvlText w:val="%2"/>
      <w:lvlJc w:val="left"/>
      <w:pPr>
        <w:ind w:left="8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D3C0EFBA">
      <w:start w:val="1"/>
      <w:numFmt w:val="lowerRoman"/>
      <w:lvlText w:val="%3"/>
      <w:lvlJc w:val="left"/>
      <w:pPr>
        <w:ind w:left="1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76E2ED8">
      <w:start w:val="1"/>
      <w:numFmt w:val="lowerLetter"/>
      <w:lvlRestart w:val="0"/>
      <w:lvlText w:val="(%4)"/>
      <w:lvlJc w:val="left"/>
      <w:pPr>
        <w:ind w:left="199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8F460192">
      <w:start w:val="1"/>
      <w:numFmt w:val="lowerLetter"/>
      <w:lvlText w:val="%5"/>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B0843954">
      <w:start w:val="1"/>
      <w:numFmt w:val="lowerRoman"/>
      <w:lvlText w:val="%6"/>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BF325536">
      <w:start w:val="1"/>
      <w:numFmt w:val="decimal"/>
      <w:lvlText w:val="%7"/>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759EC28E">
      <w:start w:val="1"/>
      <w:numFmt w:val="lowerLetter"/>
      <w:lvlText w:val="%8"/>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38183C68">
      <w:start w:val="1"/>
      <w:numFmt w:val="lowerRoman"/>
      <w:lvlText w:val="%9"/>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6" w15:restartNumberingAfterBreak="0">
    <w:nsid w:val="4F7E5232"/>
    <w:multiLevelType w:val="hybridMultilevel"/>
    <w:tmpl w:val="D5445118"/>
    <w:lvl w:ilvl="0" w:tplc="7DACC2D8">
      <w:numFmt w:val="bullet"/>
      <w:lvlText w:val=""/>
      <w:lvlJc w:val="left"/>
      <w:pPr>
        <w:ind w:left="432" w:hanging="361"/>
      </w:pPr>
      <w:rPr>
        <w:rFonts w:ascii="Symbol" w:eastAsia="Symbol" w:hAnsi="Symbol" w:cs="Symbol" w:hint="default"/>
        <w:b w:val="0"/>
        <w:bCs w:val="0"/>
        <w:i w:val="0"/>
        <w:iCs w:val="0"/>
        <w:spacing w:val="0"/>
        <w:w w:val="100"/>
        <w:sz w:val="24"/>
        <w:szCs w:val="24"/>
        <w:lang w:val="en-US" w:eastAsia="en-US" w:bidi="ar-SA"/>
      </w:rPr>
    </w:lvl>
    <w:lvl w:ilvl="1" w:tplc="92EE4506">
      <w:numFmt w:val="bullet"/>
      <w:lvlText w:val="•"/>
      <w:lvlJc w:val="left"/>
      <w:pPr>
        <w:ind w:left="1091" w:hanging="361"/>
      </w:pPr>
      <w:rPr>
        <w:rFonts w:hint="default"/>
        <w:lang w:val="en-US" w:eastAsia="en-US" w:bidi="ar-SA"/>
      </w:rPr>
    </w:lvl>
    <w:lvl w:ilvl="2" w:tplc="84C030B4">
      <w:numFmt w:val="bullet"/>
      <w:lvlText w:val="•"/>
      <w:lvlJc w:val="left"/>
      <w:pPr>
        <w:ind w:left="1742" w:hanging="361"/>
      </w:pPr>
      <w:rPr>
        <w:rFonts w:hint="default"/>
        <w:lang w:val="en-US" w:eastAsia="en-US" w:bidi="ar-SA"/>
      </w:rPr>
    </w:lvl>
    <w:lvl w:ilvl="3" w:tplc="EEEA3704">
      <w:numFmt w:val="bullet"/>
      <w:lvlText w:val="•"/>
      <w:lvlJc w:val="left"/>
      <w:pPr>
        <w:ind w:left="2393" w:hanging="361"/>
      </w:pPr>
      <w:rPr>
        <w:rFonts w:hint="default"/>
        <w:lang w:val="en-US" w:eastAsia="en-US" w:bidi="ar-SA"/>
      </w:rPr>
    </w:lvl>
    <w:lvl w:ilvl="4" w:tplc="DFCE9AAA">
      <w:numFmt w:val="bullet"/>
      <w:lvlText w:val="•"/>
      <w:lvlJc w:val="left"/>
      <w:pPr>
        <w:ind w:left="3044" w:hanging="361"/>
      </w:pPr>
      <w:rPr>
        <w:rFonts w:hint="default"/>
        <w:lang w:val="en-US" w:eastAsia="en-US" w:bidi="ar-SA"/>
      </w:rPr>
    </w:lvl>
    <w:lvl w:ilvl="5" w:tplc="123CC7EE">
      <w:numFmt w:val="bullet"/>
      <w:lvlText w:val="•"/>
      <w:lvlJc w:val="left"/>
      <w:pPr>
        <w:ind w:left="3695" w:hanging="361"/>
      </w:pPr>
      <w:rPr>
        <w:rFonts w:hint="default"/>
        <w:lang w:val="en-US" w:eastAsia="en-US" w:bidi="ar-SA"/>
      </w:rPr>
    </w:lvl>
    <w:lvl w:ilvl="6" w:tplc="ABB6F582">
      <w:numFmt w:val="bullet"/>
      <w:lvlText w:val="•"/>
      <w:lvlJc w:val="left"/>
      <w:pPr>
        <w:ind w:left="4346" w:hanging="361"/>
      </w:pPr>
      <w:rPr>
        <w:rFonts w:hint="default"/>
        <w:lang w:val="en-US" w:eastAsia="en-US" w:bidi="ar-SA"/>
      </w:rPr>
    </w:lvl>
    <w:lvl w:ilvl="7" w:tplc="3EC2F500">
      <w:numFmt w:val="bullet"/>
      <w:lvlText w:val="•"/>
      <w:lvlJc w:val="left"/>
      <w:pPr>
        <w:ind w:left="4997" w:hanging="361"/>
      </w:pPr>
      <w:rPr>
        <w:rFonts w:hint="default"/>
        <w:lang w:val="en-US" w:eastAsia="en-US" w:bidi="ar-SA"/>
      </w:rPr>
    </w:lvl>
    <w:lvl w:ilvl="8" w:tplc="A8DCB170">
      <w:numFmt w:val="bullet"/>
      <w:lvlText w:val="•"/>
      <w:lvlJc w:val="left"/>
      <w:pPr>
        <w:ind w:left="5648" w:hanging="361"/>
      </w:pPr>
      <w:rPr>
        <w:rFonts w:hint="default"/>
        <w:lang w:val="en-US" w:eastAsia="en-US" w:bidi="ar-SA"/>
      </w:rPr>
    </w:lvl>
  </w:abstractNum>
  <w:abstractNum w:abstractNumId="27" w15:restartNumberingAfterBreak="0">
    <w:nsid w:val="519F0B9D"/>
    <w:multiLevelType w:val="hybridMultilevel"/>
    <w:tmpl w:val="562E94E2"/>
    <w:lvl w:ilvl="0" w:tplc="4009000D">
      <w:start w:val="1"/>
      <w:numFmt w:val="bullet"/>
      <w:lvlText w:val=""/>
      <w:lvlJc w:val="left"/>
      <w:pPr>
        <w:ind w:left="720" w:hanging="360"/>
      </w:pPr>
      <w:rPr>
        <w:rFonts w:ascii="Wingdings" w:hAnsi="Wingdings"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51F869C1"/>
    <w:multiLevelType w:val="hybridMultilevel"/>
    <w:tmpl w:val="BA42F9FA"/>
    <w:lvl w:ilvl="0" w:tplc="4009000D">
      <w:start w:val="1"/>
      <w:numFmt w:val="bullet"/>
      <w:lvlText w:val=""/>
      <w:lvlJc w:val="left"/>
      <w:pPr>
        <w:ind w:left="720" w:hanging="360"/>
      </w:pPr>
      <w:rPr>
        <w:rFonts w:ascii="Wingdings" w:hAnsi="Wingdings"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 w15:restartNumberingAfterBreak="0">
    <w:nsid w:val="56A95481"/>
    <w:multiLevelType w:val="hybridMultilevel"/>
    <w:tmpl w:val="52841538"/>
    <w:lvl w:ilvl="0" w:tplc="6FFCB80E">
      <w:start w:val="1"/>
      <w:numFmt w:val="bullet"/>
      <w:lvlText w:val="o"/>
      <w:lvlJc w:val="left"/>
      <w:pPr>
        <w:ind w:left="144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1" w:tplc="A41671BC">
      <w:start w:val="1"/>
      <w:numFmt w:val="bullet"/>
      <w:lvlText w:val="▪"/>
      <w:lvlJc w:val="left"/>
      <w:pPr>
        <w:ind w:left="21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9AAE7BAE">
      <w:start w:val="1"/>
      <w:numFmt w:val="bullet"/>
      <w:lvlText w:val="▪"/>
      <w:lvlJc w:val="left"/>
      <w:pPr>
        <w:ind w:left="25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63C606AE">
      <w:start w:val="1"/>
      <w:numFmt w:val="bullet"/>
      <w:lvlText w:val="•"/>
      <w:lvlJc w:val="left"/>
      <w:pPr>
        <w:ind w:left="32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9F3A11AE">
      <w:start w:val="1"/>
      <w:numFmt w:val="bullet"/>
      <w:lvlText w:val="o"/>
      <w:lvlJc w:val="left"/>
      <w:pPr>
        <w:ind w:left="39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BD3677AC">
      <w:start w:val="1"/>
      <w:numFmt w:val="bullet"/>
      <w:lvlText w:val="▪"/>
      <w:lvlJc w:val="left"/>
      <w:pPr>
        <w:ind w:left="46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754C6CDC">
      <w:start w:val="1"/>
      <w:numFmt w:val="bullet"/>
      <w:lvlText w:val="•"/>
      <w:lvlJc w:val="left"/>
      <w:pPr>
        <w:ind w:left="54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D3B8D152">
      <w:start w:val="1"/>
      <w:numFmt w:val="bullet"/>
      <w:lvlText w:val="o"/>
      <w:lvlJc w:val="left"/>
      <w:pPr>
        <w:ind w:left="61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DAB844B6">
      <w:start w:val="1"/>
      <w:numFmt w:val="bullet"/>
      <w:lvlText w:val="▪"/>
      <w:lvlJc w:val="left"/>
      <w:pPr>
        <w:ind w:left="68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30" w15:restartNumberingAfterBreak="0">
    <w:nsid w:val="58AC1169"/>
    <w:multiLevelType w:val="multilevel"/>
    <w:tmpl w:val="581CC492"/>
    <w:lvl w:ilvl="0">
      <w:start w:val="11"/>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A205258"/>
    <w:multiLevelType w:val="multilevel"/>
    <w:tmpl w:val="7132E904"/>
    <w:lvl w:ilvl="0">
      <w:start w:val="10"/>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5FE404DD"/>
    <w:multiLevelType w:val="hybridMultilevel"/>
    <w:tmpl w:val="5FAA9218"/>
    <w:lvl w:ilvl="0" w:tplc="40090005">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3" w15:restartNumberingAfterBreak="0">
    <w:nsid w:val="60170F1C"/>
    <w:multiLevelType w:val="hybridMultilevel"/>
    <w:tmpl w:val="8F482478"/>
    <w:lvl w:ilvl="0" w:tplc="7C986F9A">
      <w:start w:val="1"/>
      <w:numFmt w:val="decimal"/>
      <w:lvlText w:val="%1."/>
      <w:lvlJc w:val="left"/>
      <w:pPr>
        <w:ind w:left="7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5FCDF7A">
      <w:start w:val="1"/>
      <w:numFmt w:val="lowerRoman"/>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CA50DF8A">
      <w:start w:val="1"/>
      <w:numFmt w:val="lowerRoman"/>
      <w:lvlText w:val="%3"/>
      <w:lvlJc w:val="left"/>
      <w:pPr>
        <w:ind w:left="181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6366CA1A">
      <w:start w:val="1"/>
      <w:numFmt w:val="decimal"/>
      <w:lvlText w:val="%4"/>
      <w:lvlJc w:val="left"/>
      <w:pPr>
        <w:ind w:left="253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BF34A29A">
      <w:start w:val="1"/>
      <w:numFmt w:val="lowerLetter"/>
      <w:lvlText w:val="%5"/>
      <w:lvlJc w:val="left"/>
      <w:pPr>
        <w:ind w:left="325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75BADBA0">
      <w:start w:val="1"/>
      <w:numFmt w:val="lowerRoman"/>
      <w:lvlText w:val="%6"/>
      <w:lvlJc w:val="left"/>
      <w:pPr>
        <w:ind w:left="397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3E3C0FE6">
      <w:start w:val="1"/>
      <w:numFmt w:val="decimal"/>
      <w:lvlText w:val="%7"/>
      <w:lvlJc w:val="left"/>
      <w:pPr>
        <w:ind w:left="469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5DDE8EE2">
      <w:start w:val="1"/>
      <w:numFmt w:val="lowerLetter"/>
      <w:lvlText w:val="%8"/>
      <w:lvlJc w:val="left"/>
      <w:pPr>
        <w:ind w:left="541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ED463C50">
      <w:start w:val="1"/>
      <w:numFmt w:val="lowerRoman"/>
      <w:lvlText w:val="%9"/>
      <w:lvlJc w:val="left"/>
      <w:pPr>
        <w:ind w:left="613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4" w15:restartNumberingAfterBreak="0">
    <w:nsid w:val="601B35FA"/>
    <w:multiLevelType w:val="hybridMultilevel"/>
    <w:tmpl w:val="ECCAB8AC"/>
    <w:lvl w:ilvl="0" w:tplc="34E232BC">
      <w:start w:val="1"/>
      <w:numFmt w:val="decimal"/>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E6C000A4">
      <w:start w:val="1"/>
      <w:numFmt w:val="lowerLetter"/>
      <w:lvlText w:val="%2."/>
      <w:lvlJc w:val="left"/>
      <w:pPr>
        <w:ind w:left="117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CDE0BDE0">
      <w:start w:val="1"/>
      <w:numFmt w:val="lowerRoman"/>
      <w:lvlText w:val="%3"/>
      <w:lvlJc w:val="left"/>
      <w:pPr>
        <w:ind w:left="189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8029324">
      <w:start w:val="1"/>
      <w:numFmt w:val="decimal"/>
      <w:lvlText w:val="%4"/>
      <w:lvlJc w:val="left"/>
      <w:pPr>
        <w:ind w:left="261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45EA7DB0">
      <w:start w:val="1"/>
      <w:numFmt w:val="lowerLetter"/>
      <w:lvlText w:val="%5"/>
      <w:lvlJc w:val="left"/>
      <w:pPr>
        <w:ind w:left="333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432A31F2">
      <w:start w:val="1"/>
      <w:numFmt w:val="lowerRoman"/>
      <w:lvlText w:val="%6"/>
      <w:lvlJc w:val="left"/>
      <w:pPr>
        <w:ind w:left="405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A0A45B7A">
      <w:start w:val="1"/>
      <w:numFmt w:val="decimal"/>
      <w:lvlText w:val="%7"/>
      <w:lvlJc w:val="left"/>
      <w:pPr>
        <w:ind w:left="477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AEC2FC64">
      <w:start w:val="1"/>
      <w:numFmt w:val="lowerLetter"/>
      <w:lvlText w:val="%8"/>
      <w:lvlJc w:val="left"/>
      <w:pPr>
        <w:ind w:left="549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41A82EB8">
      <w:start w:val="1"/>
      <w:numFmt w:val="lowerRoman"/>
      <w:lvlText w:val="%9"/>
      <w:lvlJc w:val="left"/>
      <w:pPr>
        <w:ind w:left="621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5" w15:restartNumberingAfterBreak="0">
    <w:nsid w:val="603B11DD"/>
    <w:multiLevelType w:val="hybridMultilevel"/>
    <w:tmpl w:val="22EC3C5C"/>
    <w:lvl w:ilvl="0" w:tplc="FA2AE9B0">
      <w:start w:val="1"/>
      <w:numFmt w:val="decimal"/>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B11ADA20">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BF1AEE5C">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E6087494">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EFD0C2BE">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799A63A8">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862833A">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F3E672E">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C620766E">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6" w15:restartNumberingAfterBreak="0">
    <w:nsid w:val="60B96236"/>
    <w:multiLevelType w:val="hybridMultilevel"/>
    <w:tmpl w:val="F048A702"/>
    <w:lvl w:ilvl="0" w:tplc="9E2EDD64">
      <w:start w:val="1"/>
      <w:numFmt w:val="bullet"/>
      <w:lvlText w:val="o"/>
      <w:lvlJc w:val="left"/>
      <w:pPr>
        <w:ind w:left="144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1" w:tplc="01080DF6">
      <w:start w:val="1"/>
      <w:numFmt w:val="bullet"/>
      <w:lvlText w:val="▪"/>
      <w:lvlJc w:val="left"/>
      <w:pPr>
        <w:ind w:left="21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DF882212">
      <w:start w:val="1"/>
      <w:numFmt w:val="bullet"/>
      <w:lvlText w:val="▪"/>
      <w:lvlJc w:val="left"/>
      <w:pPr>
        <w:ind w:left="18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805E0AE2">
      <w:start w:val="1"/>
      <w:numFmt w:val="bullet"/>
      <w:lvlText w:val="•"/>
      <w:lvlJc w:val="left"/>
      <w:pPr>
        <w:ind w:left="25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F88CA452">
      <w:start w:val="1"/>
      <w:numFmt w:val="bullet"/>
      <w:lvlText w:val="o"/>
      <w:lvlJc w:val="left"/>
      <w:pPr>
        <w:ind w:left="32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595A2574">
      <w:start w:val="1"/>
      <w:numFmt w:val="bullet"/>
      <w:lvlText w:val="▪"/>
      <w:lvlJc w:val="left"/>
      <w:pPr>
        <w:ind w:left="39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5F440A5E">
      <w:start w:val="1"/>
      <w:numFmt w:val="bullet"/>
      <w:lvlText w:val="•"/>
      <w:lvlJc w:val="left"/>
      <w:pPr>
        <w:ind w:left="46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23A27446">
      <w:start w:val="1"/>
      <w:numFmt w:val="bullet"/>
      <w:lvlText w:val="o"/>
      <w:lvlJc w:val="left"/>
      <w:pPr>
        <w:ind w:left="54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1FA20C64">
      <w:start w:val="1"/>
      <w:numFmt w:val="bullet"/>
      <w:lvlText w:val="▪"/>
      <w:lvlJc w:val="left"/>
      <w:pPr>
        <w:ind w:left="61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37" w15:restartNumberingAfterBreak="0">
    <w:nsid w:val="61BB1FD7"/>
    <w:multiLevelType w:val="hybridMultilevel"/>
    <w:tmpl w:val="862A7EE0"/>
    <w:lvl w:ilvl="0" w:tplc="40090005">
      <w:start w:val="1"/>
      <w:numFmt w:val="bullet"/>
      <w:lvlText w:val=""/>
      <w:lvlJc w:val="left"/>
      <w:pPr>
        <w:ind w:left="720" w:hanging="360"/>
      </w:pPr>
      <w:rPr>
        <w:rFonts w:ascii="Wingdings" w:hAnsi="Wingdings"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8" w15:restartNumberingAfterBreak="0">
    <w:nsid w:val="63AE5A0A"/>
    <w:multiLevelType w:val="hybridMultilevel"/>
    <w:tmpl w:val="FADA12F8"/>
    <w:lvl w:ilvl="0" w:tplc="2CA2CBCC">
      <w:start w:val="1"/>
      <w:numFmt w:val="bullet"/>
      <w:lvlText w:val="•"/>
      <w:lvlJc w:val="left"/>
      <w:pPr>
        <w:ind w:left="114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B1A3AEC">
      <w:start w:val="1"/>
      <w:numFmt w:val="bullet"/>
      <w:lvlText w:val="o"/>
      <w:lvlJc w:val="left"/>
      <w:pPr>
        <w:ind w:left="1853"/>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BC802B54">
      <w:start w:val="1"/>
      <w:numFmt w:val="bullet"/>
      <w:lvlText w:val="▪"/>
      <w:lvlJc w:val="left"/>
      <w:pPr>
        <w:ind w:left="2573"/>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7E002F08">
      <w:start w:val="1"/>
      <w:numFmt w:val="bullet"/>
      <w:lvlText w:val="•"/>
      <w:lvlJc w:val="left"/>
      <w:pPr>
        <w:ind w:left="329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E8A92EC">
      <w:start w:val="1"/>
      <w:numFmt w:val="bullet"/>
      <w:lvlText w:val="o"/>
      <w:lvlJc w:val="left"/>
      <w:pPr>
        <w:ind w:left="4013"/>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F08E3160">
      <w:start w:val="1"/>
      <w:numFmt w:val="bullet"/>
      <w:lvlText w:val="▪"/>
      <w:lvlJc w:val="left"/>
      <w:pPr>
        <w:ind w:left="4733"/>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9118ACFA">
      <w:start w:val="1"/>
      <w:numFmt w:val="bullet"/>
      <w:lvlText w:val="•"/>
      <w:lvlJc w:val="left"/>
      <w:pPr>
        <w:ind w:left="545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7F64F5C">
      <w:start w:val="1"/>
      <w:numFmt w:val="bullet"/>
      <w:lvlText w:val="o"/>
      <w:lvlJc w:val="left"/>
      <w:pPr>
        <w:ind w:left="6173"/>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018A6258">
      <w:start w:val="1"/>
      <w:numFmt w:val="bullet"/>
      <w:lvlText w:val="▪"/>
      <w:lvlJc w:val="left"/>
      <w:pPr>
        <w:ind w:left="6893"/>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39" w15:restartNumberingAfterBreak="0">
    <w:nsid w:val="66B44BE3"/>
    <w:multiLevelType w:val="multilevel"/>
    <w:tmpl w:val="F3E89CE8"/>
    <w:lvl w:ilvl="0">
      <w:start w:val="10"/>
      <w:numFmt w:val="decimal"/>
      <w:lvlText w:val="%1"/>
      <w:lvlJc w:val="left"/>
      <w:pPr>
        <w:ind w:left="390" w:hanging="390"/>
      </w:pPr>
      <w:rPr>
        <w:rFonts w:hint="default"/>
      </w:rPr>
    </w:lvl>
    <w:lvl w:ilvl="1">
      <w:start w:val="6"/>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94E2D87"/>
    <w:multiLevelType w:val="hybridMultilevel"/>
    <w:tmpl w:val="2BBA0B52"/>
    <w:lvl w:ilvl="0" w:tplc="40090001">
      <w:start w:val="1"/>
      <w:numFmt w:val="bullet"/>
      <w:lvlText w:val=""/>
      <w:lvlJc w:val="left"/>
      <w:pPr>
        <w:ind w:left="2880" w:hanging="360"/>
      </w:pPr>
      <w:rPr>
        <w:rFonts w:ascii="Symbol" w:hAnsi="Symbol" w:hint="default"/>
      </w:rPr>
    </w:lvl>
    <w:lvl w:ilvl="1" w:tplc="FFFFFFFF" w:tentative="1">
      <w:start w:val="1"/>
      <w:numFmt w:val="bullet"/>
      <w:lvlText w:val="o"/>
      <w:lvlJc w:val="left"/>
      <w:pPr>
        <w:ind w:left="3600" w:hanging="360"/>
      </w:pPr>
      <w:rPr>
        <w:rFonts w:ascii="Courier New" w:hAnsi="Courier New" w:cs="Courier New" w:hint="default"/>
      </w:rPr>
    </w:lvl>
    <w:lvl w:ilvl="2" w:tplc="FFFFFFFF" w:tentative="1">
      <w:start w:val="1"/>
      <w:numFmt w:val="bullet"/>
      <w:lvlText w:val=""/>
      <w:lvlJc w:val="left"/>
      <w:pPr>
        <w:ind w:left="4320" w:hanging="360"/>
      </w:pPr>
      <w:rPr>
        <w:rFonts w:ascii="Wingdings" w:hAnsi="Wingdings" w:hint="default"/>
      </w:rPr>
    </w:lvl>
    <w:lvl w:ilvl="3" w:tplc="FFFFFFFF" w:tentative="1">
      <w:start w:val="1"/>
      <w:numFmt w:val="bullet"/>
      <w:lvlText w:val=""/>
      <w:lvlJc w:val="left"/>
      <w:pPr>
        <w:ind w:left="5040" w:hanging="360"/>
      </w:pPr>
      <w:rPr>
        <w:rFonts w:ascii="Symbol" w:hAnsi="Symbol" w:hint="default"/>
      </w:rPr>
    </w:lvl>
    <w:lvl w:ilvl="4" w:tplc="FFFFFFFF" w:tentative="1">
      <w:start w:val="1"/>
      <w:numFmt w:val="bullet"/>
      <w:lvlText w:val="o"/>
      <w:lvlJc w:val="left"/>
      <w:pPr>
        <w:ind w:left="5760" w:hanging="360"/>
      </w:pPr>
      <w:rPr>
        <w:rFonts w:ascii="Courier New" w:hAnsi="Courier New" w:cs="Courier New" w:hint="default"/>
      </w:rPr>
    </w:lvl>
    <w:lvl w:ilvl="5" w:tplc="FFFFFFFF" w:tentative="1">
      <w:start w:val="1"/>
      <w:numFmt w:val="bullet"/>
      <w:lvlText w:val=""/>
      <w:lvlJc w:val="left"/>
      <w:pPr>
        <w:ind w:left="6480" w:hanging="360"/>
      </w:pPr>
      <w:rPr>
        <w:rFonts w:ascii="Wingdings" w:hAnsi="Wingdings" w:hint="default"/>
      </w:rPr>
    </w:lvl>
    <w:lvl w:ilvl="6" w:tplc="FFFFFFFF" w:tentative="1">
      <w:start w:val="1"/>
      <w:numFmt w:val="bullet"/>
      <w:lvlText w:val=""/>
      <w:lvlJc w:val="left"/>
      <w:pPr>
        <w:ind w:left="7200" w:hanging="360"/>
      </w:pPr>
      <w:rPr>
        <w:rFonts w:ascii="Symbol" w:hAnsi="Symbol" w:hint="default"/>
      </w:rPr>
    </w:lvl>
    <w:lvl w:ilvl="7" w:tplc="FFFFFFFF" w:tentative="1">
      <w:start w:val="1"/>
      <w:numFmt w:val="bullet"/>
      <w:lvlText w:val="o"/>
      <w:lvlJc w:val="left"/>
      <w:pPr>
        <w:ind w:left="7920" w:hanging="360"/>
      </w:pPr>
      <w:rPr>
        <w:rFonts w:ascii="Courier New" w:hAnsi="Courier New" w:cs="Courier New" w:hint="default"/>
      </w:rPr>
    </w:lvl>
    <w:lvl w:ilvl="8" w:tplc="FFFFFFFF" w:tentative="1">
      <w:start w:val="1"/>
      <w:numFmt w:val="bullet"/>
      <w:lvlText w:val=""/>
      <w:lvlJc w:val="left"/>
      <w:pPr>
        <w:ind w:left="8640" w:hanging="360"/>
      </w:pPr>
      <w:rPr>
        <w:rFonts w:ascii="Wingdings" w:hAnsi="Wingdings" w:hint="default"/>
      </w:rPr>
    </w:lvl>
  </w:abstractNum>
  <w:abstractNum w:abstractNumId="41" w15:restartNumberingAfterBreak="0">
    <w:nsid w:val="69F80E86"/>
    <w:multiLevelType w:val="hybridMultilevel"/>
    <w:tmpl w:val="B8285C42"/>
    <w:lvl w:ilvl="0" w:tplc="DE7AA360">
      <w:start w:val="1"/>
      <w:numFmt w:val="bullet"/>
      <w:lvlText w:val="✓"/>
      <w:lvlJc w:val="left"/>
      <w:pPr>
        <w:ind w:left="288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4C409128">
      <w:start w:val="1"/>
      <w:numFmt w:val="bullet"/>
      <w:lvlText w:val="o"/>
      <w:lvlJc w:val="left"/>
      <w:pPr>
        <w:ind w:left="25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461E721C">
      <w:start w:val="1"/>
      <w:numFmt w:val="bullet"/>
      <w:lvlText w:val="▪"/>
      <w:lvlJc w:val="left"/>
      <w:pPr>
        <w:ind w:left="32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12102F72">
      <w:start w:val="1"/>
      <w:numFmt w:val="bullet"/>
      <w:lvlText w:val="•"/>
      <w:lvlJc w:val="left"/>
      <w:pPr>
        <w:ind w:left="39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B67AEC92">
      <w:start w:val="1"/>
      <w:numFmt w:val="bullet"/>
      <w:lvlText w:val="o"/>
      <w:lvlJc w:val="left"/>
      <w:pPr>
        <w:ind w:left="46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25E2B656">
      <w:start w:val="1"/>
      <w:numFmt w:val="bullet"/>
      <w:lvlText w:val="▪"/>
      <w:lvlJc w:val="left"/>
      <w:pPr>
        <w:ind w:left="54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A9C2E774">
      <w:start w:val="1"/>
      <w:numFmt w:val="bullet"/>
      <w:lvlText w:val="•"/>
      <w:lvlJc w:val="left"/>
      <w:pPr>
        <w:ind w:left="61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E1F061E8">
      <w:start w:val="1"/>
      <w:numFmt w:val="bullet"/>
      <w:lvlText w:val="o"/>
      <w:lvlJc w:val="left"/>
      <w:pPr>
        <w:ind w:left="68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84B0E302">
      <w:start w:val="1"/>
      <w:numFmt w:val="bullet"/>
      <w:lvlText w:val="▪"/>
      <w:lvlJc w:val="left"/>
      <w:pPr>
        <w:ind w:left="75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42" w15:restartNumberingAfterBreak="0">
    <w:nsid w:val="6CE0249D"/>
    <w:multiLevelType w:val="hybridMultilevel"/>
    <w:tmpl w:val="A496A146"/>
    <w:lvl w:ilvl="0" w:tplc="AC7A6AF8">
      <w:start w:val="1"/>
      <w:numFmt w:val="decimal"/>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4EC65366">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FBA20470">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868C2592">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D2296AC">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E5D6C040">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E6EEF4DE">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97E6E2F2">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0CAA114E">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3" w15:restartNumberingAfterBreak="0">
    <w:nsid w:val="6D4D0440"/>
    <w:multiLevelType w:val="multilevel"/>
    <w:tmpl w:val="56C8B4E4"/>
    <w:lvl w:ilvl="0">
      <w:start w:val="13"/>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start w:val="3"/>
      <w:numFmt w:val="decimal"/>
      <w:lvlRestart w:val="0"/>
      <w:lvlText w:val="%1.%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4" w15:restartNumberingAfterBreak="0">
    <w:nsid w:val="75EB0D85"/>
    <w:multiLevelType w:val="hybridMultilevel"/>
    <w:tmpl w:val="B614B528"/>
    <w:lvl w:ilvl="0" w:tplc="40090005">
      <w:start w:val="1"/>
      <w:numFmt w:val="bullet"/>
      <w:lvlText w:val=""/>
      <w:lvlJc w:val="left"/>
      <w:pPr>
        <w:ind w:left="2160" w:hanging="360"/>
      </w:pPr>
      <w:rPr>
        <w:rFonts w:ascii="Wingdings" w:hAnsi="Wingdings" w:hint="default"/>
      </w:rPr>
    </w:lvl>
    <w:lvl w:ilvl="1" w:tplc="40090003">
      <w:start w:val="1"/>
      <w:numFmt w:val="bullet"/>
      <w:lvlText w:val="o"/>
      <w:lvlJc w:val="left"/>
      <w:pPr>
        <w:ind w:left="2880" w:hanging="360"/>
      </w:pPr>
      <w:rPr>
        <w:rFonts w:ascii="Courier New" w:hAnsi="Courier New" w:cs="Courier New" w:hint="default"/>
      </w:rPr>
    </w:lvl>
    <w:lvl w:ilvl="2" w:tplc="40090005">
      <w:start w:val="1"/>
      <w:numFmt w:val="bullet"/>
      <w:lvlText w:val=""/>
      <w:lvlJc w:val="left"/>
      <w:pPr>
        <w:ind w:left="3600" w:hanging="360"/>
      </w:pPr>
      <w:rPr>
        <w:rFonts w:ascii="Wingdings" w:hAnsi="Wingdings" w:hint="default"/>
      </w:rPr>
    </w:lvl>
    <w:lvl w:ilvl="3" w:tplc="40090001">
      <w:start w:val="1"/>
      <w:numFmt w:val="bullet"/>
      <w:lvlText w:val=""/>
      <w:lvlJc w:val="left"/>
      <w:pPr>
        <w:ind w:left="4320" w:hanging="360"/>
      </w:pPr>
      <w:rPr>
        <w:rFonts w:ascii="Symbol" w:hAnsi="Symbol" w:hint="default"/>
      </w:rPr>
    </w:lvl>
    <w:lvl w:ilvl="4" w:tplc="40090003" w:tentative="1">
      <w:start w:val="1"/>
      <w:numFmt w:val="bullet"/>
      <w:lvlText w:val="o"/>
      <w:lvlJc w:val="left"/>
      <w:pPr>
        <w:ind w:left="5040" w:hanging="360"/>
      </w:pPr>
      <w:rPr>
        <w:rFonts w:ascii="Courier New" w:hAnsi="Courier New" w:cs="Courier New" w:hint="default"/>
      </w:rPr>
    </w:lvl>
    <w:lvl w:ilvl="5" w:tplc="40090005" w:tentative="1">
      <w:start w:val="1"/>
      <w:numFmt w:val="bullet"/>
      <w:lvlText w:val=""/>
      <w:lvlJc w:val="left"/>
      <w:pPr>
        <w:ind w:left="5760" w:hanging="360"/>
      </w:pPr>
      <w:rPr>
        <w:rFonts w:ascii="Wingdings" w:hAnsi="Wingdings" w:hint="default"/>
      </w:rPr>
    </w:lvl>
    <w:lvl w:ilvl="6" w:tplc="40090001" w:tentative="1">
      <w:start w:val="1"/>
      <w:numFmt w:val="bullet"/>
      <w:lvlText w:val=""/>
      <w:lvlJc w:val="left"/>
      <w:pPr>
        <w:ind w:left="6480" w:hanging="360"/>
      </w:pPr>
      <w:rPr>
        <w:rFonts w:ascii="Symbol" w:hAnsi="Symbol" w:hint="default"/>
      </w:rPr>
    </w:lvl>
    <w:lvl w:ilvl="7" w:tplc="40090003" w:tentative="1">
      <w:start w:val="1"/>
      <w:numFmt w:val="bullet"/>
      <w:lvlText w:val="o"/>
      <w:lvlJc w:val="left"/>
      <w:pPr>
        <w:ind w:left="7200" w:hanging="360"/>
      </w:pPr>
      <w:rPr>
        <w:rFonts w:ascii="Courier New" w:hAnsi="Courier New" w:cs="Courier New" w:hint="default"/>
      </w:rPr>
    </w:lvl>
    <w:lvl w:ilvl="8" w:tplc="40090005" w:tentative="1">
      <w:start w:val="1"/>
      <w:numFmt w:val="bullet"/>
      <w:lvlText w:val=""/>
      <w:lvlJc w:val="left"/>
      <w:pPr>
        <w:ind w:left="7920" w:hanging="360"/>
      </w:pPr>
      <w:rPr>
        <w:rFonts w:ascii="Wingdings" w:hAnsi="Wingdings" w:hint="default"/>
      </w:rPr>
    </w:lvl>
  </w:abstractNum>
  <w:abstractNum w:abstractNumId="45" w15:restartNumberingAfterBreak="0">
    <w:nsid w:val="77F960B6"/>
    <w:multiLevelType w:val="hybridMultilevel"/>
    <w:tmpl w:val="CDD05442"/>
    <w:lvl w:ilvl="0" w:tplc="40090005">
      <w:start w:val="1"/>
      <w:numFmt w:val="bullet"/>
      <w:lvlText w:val=""/>
      <w:lvlJc w:val="left"/>
      <w:pPr>
        <w:ind w:left="2880" w:hanging="360"/>
      </w:pPr>
      <w:rPr>
        <w:rFonts w:ascii="Wingdings" w:hAnsi="Wingdings" w:hint="default"/>
      </w:rPr>
    </w:lvl>
    <w:lvl w:ilvl="1" w:tplc="40090003" w:tentative="1">
      <w:start w:val="1"/>
      <w:numFmt w:val="bullet"/>
      <w:lvlText w:val="o"/>
      <w:lvlJc w:val="left"/>
      <w:pPr>
        <w:ind w:left="3600" w:hanging="360"/>
      </w:pPr>
      <w:rPr>
        <w:rFonts w:ascii="Courier New" w:hAnsi="Courier New" w:cs="Courier New" w:hint="default"/>
      </w:rPr>
    </w:lvl>
    <w:lvl w:ilvl="2" w:tplc="40090005" w:tentative="1">
      <w:start w:val="1"/>
      <w:numFmt w:val="bullet"/>
      <w:lvlText w:val=""/>
      <w:lvlJc w:val="left"/>
      <w:pPr>
        <w:ind w:left="4320" w:hanging="360"/>
      </w:pPr>
      <w:rPr>
        <w:rFonts w:ascii="Wingdings" w:hAnsi="Wingdings" w:hint="default"/>
      </w:rPr>
    </w:lvl>
    <w:lvl w:ilvl="3" w:tplc="40090001" w:tentative="1">
      <w:start w:val="1"/>
      <w:numFmt w:val="bullet"/>
      <w:lvlText w:val=""/>
      <w:lvlJc w:val="left"/>
      <w:pPr>
        <w:ind w:left="5040" w:hanging="360"/>
      </w:pPr>
      <w:rPr>
        <w:rFonts w:ascii="Symbol" w:hAnsi="Symbol" w:hint="default"/>
      </w:rPr>
    </w:lvl>
    <w:lvl w:ilvl="4" w:tplc="40090003" w:tentative="1">
      <w:start w:val="1"/>
      <w:numFmt w:val="bullet"/>
      <w:lvlText w:val="o"/>
      <w:lvlJc w:val="left"/>
      <w:pPr>
        <w:ind w:left="5760" w:hanging="360"/>
      </w:pPr>
      <w:rPr>
        <w:rFonts w:ascii="Courier New" w:hAnsi="Courier New" w:cs="Courier New" w:hint="default"/>
      </w:rPr>
    </w:lvl>
    <w:lvl w:ilvl="5" w:tplc="40090005" w:tentative="1">
      <w:start w:val="1"/>
      <w:numFmt w:val="bullet"/>
      <w:lvlText w:val=""/>
      <w:lvlJc w:val="left"/>
      <w:pPr>
        <w:ind w:left="6480" w:hanging="360"/>
      </w:pPr>
      <w:rPr>
        <w:rFonts w:ascii="Wingdings" w:hAnsi="Wingdings" w:hint="default"/>
      </w:rPr>
    </w:lvl>
    <w:lvl w:ilvl="6" w:tplc="40090001" w:tentative="1">
      <w:start w:val="1"/>
      <w:numFmt w:val="bullet"/>
      <w:lvlText w:val=""/>
      <w:lvlJc w:val="left"/>
      <w:pPr>
        <w:ind w:left="7200" w:hanging="360"/>
      </w:pPr>
      <w:rPr>
        <w:rFonts w:ascii="Symbol" w:hAnsi="Symbol" w:hint="default"/>
      </w:rPr>
    </w:lvl>
    <w:lvl w:ilvl="7" w:tplc="40090003" w:tentative="1">
      <w:start w:val="1"/>
      <w:numFmt w:val="bullet"/>
      <w:lvlText w:val="o"/>
      <w:lvlJc w:val="left"/>
      <w:pPr>
        <w:ind w:left="7920" w:hanging="360"/>
      </w:pPr>
      <w:rPr>
        <w:rFonts w:ascii="Courier New" w:hAnsi="Courier New" w:cs="Courier New" w:hint="default"/>
      </w:rPr>
    </w:lvl>
    <w:lvl w:ilvl="8" w:tplc="40090005" w:tentative="1">
      <w:start w:val="1"/>
      <w:numFmt w:val="bullet"/>
      <w:lvlText w:val=""/>
      <w:lvlJc w:val="left"/>
      <w:pPr>
        <w:ind w:left="8640" w:hanging="360"/>
      </w:pPr>
      <w:rPr>
        <w:rFonts w:ascii="Wingdings" w:hAnsi="Wingdings" w:hint="default"/>
      </w:rPr>
    </w:lvl>
  </w:abstractNum>
  <w:abstractNum w:abstractNumId="46" w15:restartNumberingAfterBreak="0">
    <w:nsid w:val="79975F16"/>
    <w:multiLevelType w:val="hybridMultilevel"/>
    <w:tmpl w:val="52ECB77A"/>
    <w:lvl w:ilvl="0" w:tplc="4009000D">
      <w:start w:val="1"/>
      <w:numFmt w:val="bullet"/>
      <w:lvlText w:val=""/>
      <w:lvlJc w:val="left"/>
      <w:pPr>
        <w:ind w:left="720" w:hanging="360"/>
      </w:pPr>
      <w:rPr>
        <w:rFonts w:ascii="Wingdings" w:hAnsi="Wingdings"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7" w15:restartNumberingAfterBreak="0">
    <w:nsid w:val="7AF9766F"/>
    <w:multiLevelType w:val="hybridMultilevel"/>
    <w:tmpl w:val="91DE7EB6"/>
    <w:lvl w:ilvl="0" w:tplc="AB96046E">
      <w:start w:val="1"/>
      <w:numFmt w:val="decimal"/>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29EE0844">
      <w:start w:val="1"/>
      <w:numFmt w:val="bullet"/>
      <w:lvlText w:val="o"/>
      <w:lvlJc w:val="left"/>
      <w:pPr>
        <w:ind w:left="1277"/>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2" w:tplc="7E56329C">
      <w:start w:val="1"/>
      <w:numFmt w:val="bullet"/>
      <w:lvlText w:val="▪"/>
      <w:lvlJc w:val="left"/>
      <w:pPr>
        <w:ind w:left="1999"/>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3" w:tplc="101C8870">
      <w:start w:val="1"/>
      <w:numFmt w:val="bullet"/>
      <w:lvlText w:val="•"/>
      <w:lvlJc w:val="left"/>
      <w:pPr>
        <w:ind w:left="2719"/>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4" w:tplc="CC96406C">
      <w:start w:val="1"/>
      <w:numFmt w:val="bullet"/>
      <w:lvlText w:val="o"/>
      <w:lvlJc w:val="left"/>
      <w:pPr>
        <w:ind w:left="3439"/>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5" w:tplc="F4FACADE">
      <w:start w:val="1"/>
      <w:numFmt w:val="bullet"/>
      <w:lvlText w:val="▪"/>
      <w:lvlJc w:val="left"/>
      <w:pPr>
        <w:ind w:left="4159"/>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6" w:tplc="55727658">
      <w:start w:val="1"/>
      <w:numFmt w:val="bullet"/>
      <w:lvlText w:val="•"/>
      <w:lvlJc w:val="left"/>
      <w:pPr>
        <w:ind w:left="4879"/>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7" w:tplc="94A61570">
      <w:start w:val="1"/>
      <w:numFmt w:val="bullet"/>
      <w:lvlText w:val="o"/>
      <w:lvlJc w:val="left"/>
      <w:pPr>
        <w:ind w:left="5599"/>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8" w:tplc="A8EE41AC">
      <w:start w:val="1"/>
      <w:numFmt w:val="bullet"/>
      <w:lvlText w:val="▪"/>
      <w:lvlJc w:val="left"/>
      <w:pPr>
        <w:ind w:left="6319"/>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abstractNum>
  <w:abstractNum w:abstractNumId="48" w15:restartNumberingAfterBreak="0">
    <w:nsid w:val="7AFE41EF"/>
    <w:multiLevelType w:val="hybridMultilevel"/>
    <w:tmpl w:val="55DC4E4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968319196">
    <w:abstractNumId w:val="18"/>
  </w:num>
  <w:num w:numId="2" w16cid:durableId="218783745">
    <w:abstractNumId w:val="8"/>
  </w:num>
  <w:num w:numId="3" w16cid:durableId="1076975925">
    <w:abstractNumId w:val="13"/>
  </w:num>
  <w:num w:numId="4" w16cid:durableId="1398745782">
    <w:abstractNumId w:val="3"/>
  </w:num>
  <w:num w:numId="5" w16cid:durableId="1044332558">
    <w:abstractNumId w:val="12"/>
  </w:num>
  <w:num w:numId="6" w16cid:durableId="1478185636">
    <w:abstractNumId w:val="11"/>
  </w:num>
  <w:num w:numId="7" w16cid:durableId="1308196609">
    <w:abstractNumId w:val="25"/>
  </w:num>
  <w:num w:numId="8" w16cid:durableId="558055010">
    <w:abstractNumId w:val="5"/>
  </w:num>
  <w:num w:numId="9" w16cid:durableId="249390090">
    <w:abstractNumId w:val="38"/>
  </w:num>
  <w:num w:numId="10" w16cid:durableId="2107841243">
    <w:abstractNumId w:val="16"/>
  </w:num>
  <w:num w:numId="11" w16cid:durableId="590816543">
    <w:abstractNumId w:val="4"/>
  </w:num>
  <w:num w:numId="12" w16cid:durableId="781000353">
    <w:abstractNumId w:val="1"/>
  </w:num>
  <w:num w:numId="13" w16cid:durableId="86536997">
    <w:abstractNumId w:val="10"/>
  </w:num>
  <w:num w:numId="14" w16cid:durableId="2146507201">
    <w:abstractNumId w:val="20"/>
  </w:num>
  <w:num w:numId="15" w16cid:durableId="633947282">
    <w:abstractNumId w:val="43"/>
  </w:num>
  <w:num w:numId="16" w16cid:durableId="129521764">
    <w:abstractNumId w:val="17"/>
  </w:num>
  <w:num w:numId="17" w16cid:durableId="1574701836">
    <w:abstractNumId w:val="15"/>
  </w:num>
  <w:num w:numId="18" w16cid:durableId="71658968">
    <w:abstractNumId w:val="23"/>
  </w:num>
  <w:num w:numId="19" w16cid:durableId="1324160977">
    <w:abstractNumId w:val="2"/>
  </w:num>
  <w:num w:numId="20" w16cid:durableId="575866805">
    <w:abstractNumId w:val="33"/>
  </w:num>
  <w:num w:numId="21" w16cid:durableId="1089740666">
    <w:abstractNumId w:val="29"/>
  </w:num>
  <w:num w:numId="22" w16cid:durableId="1383866094">
    <w:abstractNumId w:val="9"/>
  </w:num>
  <w:num w:numId="23" w16cid:durableId="1596011288">
    <w:abstractNumId w:val="41"/>
  </w:num>
  <w:num w:numId="24" w16cid:durableId="1797328349">
    <w:abstractNumId w:val="36"/>
  </w:num>
  <w:num w:numId="25" w16cid:durableId="2056929259">
    <w:abstractNumId w:val="42"/>
  </w:num>
  <w:num w:numId="26" w16cid:durableId="993291862">
    <w:abstractNumId w:val="24"/>
  </w:num>
  <w:num w:numId="27" w16cid:durableId="1148596563">
    <w:abstractNumId w:val="6"/>
  </w:num>
  <w:num w:numId="28" w16cid:durableId="1071735150">
    <w:abstractNumId w:val="35"/>
  </w:num>
  <w:num w:numId="29" w16cid:durableId="1267889359">
    <w:abstractNumId w:val="34"/>
  </w:num>
  <w:num w:numId="30" w16cid:durableId="114370486">
    <w:abstractNumId w:val="47"/>
  </w:num>
  <w:num w:numId="31" w16cid:durableId="932275564">
    <w:abstractNumId w:val="26"/>
  </w:num>
  <w:num w:numId="32" w16cid:durableId="1202984557">
    <w:abstractNumId w:val="32"/>
  </w:num>
  <w:num w:numId="33" w16cid:durableId="764224593">
    <w:abstractNumId w:val="14"/>
  </w:num>
  <w:num w:numId="34" w16cid:durableId="687869984">
    <w:abstractNumId w:val="21"/>
  </w:num>
  <w:num w:numId="35" w16cid:durableId="1925676963">
    <w:abstractNumId w:val="22"/>
  </w:num>
  <w:num w:numId="36" w16cid:durableId="1527718160">
    <w:abstractNumId w:val="19"/>
  </w:num>
  <w:num w:numId="37" w16cid:durableId="1148666056">
    <w:abstractNumId w:val="28"/>
  </w:num>
  <w:num w:numId="38" w16cid:durableId="1893880534">
    <w:abstractNumId w:val="7"/>
  </w:num>
  <w:num w:numId="39" w16cid:durableId="368409723">
    <w:abstractNumId w:val="27"/>
  </w:num>
  <w:num w:numId="40" w16cid:durableId="11614933">
    <w:abstractNumId w:val="46"/>
  </w:num>
  <w:num w:numId="41" w16cid:durableId="1451238004">
    <w:abstractNumId w:val="0"/>
  </w:num>
  <w:num w:numId="42" w16cid:durableId="1942296025">
    <w:abstractNumId w:val="45"/>
  </w:num>
  <w:num w:numId="43" w16cid:durableId="27994716">
    <w:abstractNumId w:val="40"/>
  </w:num>
  <w:num w:numId="44" w16cid:durableId="710225809">
    <w:abstractNumId w:val="37"/>
  </w:num>
  <w:num w:numId="45" w16cid:durableId="1041176202">
    <w:abstractNumId w:val="44"/>
  </w:num>
  <w:num w:numId="46" w16cid:durableId="1628006979">
    <w:abstractNumId w:val="30"/>
  </w:num>
  <w:num w:numId="47" w16cid:durableId="813107536">
    <w:abstractNumId w:val="48"/>
  </w:num>
  <w:num w:numId="48" w16cid:durableId="22872511">
    <w:abstractNumId w:val="31"/>
  </w:num>
  <w:num w:numId="49" w16cid:durableId="1983150278">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1AA7"/>
    <w:rsid w:val="00000D1A"/>
    <w:rsid w:val="00004136"/>
    <w:rsid w:val="00004DC5"/>
    <w:rsid w:val="00006E40"/>
    <w:rsid w:val="000179E0"/>
    <w:rsid w:val="000333F3"/>
    <w:rsid w:val="000337A8"/>
    <w:rsid w:val="00036C8F"/>
    <w:rsid w:val="00043CCE"/>
    <w:rsid w:val="0004435F"/>
    <w:rsid w:val="00045351"/>
    <w:rsid w:val="0005096A"/>
    <w:rsid w:val="00063D53"/>
    <w:rsid w:val="00074167"/>
    <w:rsid w:val="00092DFD"/>
    <w:rsid w:val="000942EF"/>
    <w:rsid w:val="000A1E4E"/>
    <w:rsid w:val="000C478C"/>
    <w:rsid w:val="000C4B9D"/>
    <w:rsid w:val="000E31E6"/>
    <w:rsid w:val="000E35A3"/>
    <w:rsid w:val="000F1E5D"/>
    <w:rsid w:val="00122660"/>
    <w:rsid w:val="00132FB1"/>
    <w:rsid w:val="001343CA"/>
    <w:rsid w:val="00145BB3"/>
    <w:rsid w:val="00154942"/>
    <w:rsid w:val="00170652"/>
    <w:rsid w:val="00177D08"/>
    <w:rsid w:val="00185C47"/>
    <w:rsid w:val="00191F0C"/>
    <w:rsid w:val="00192C43"/>
    <w:rsid w:val="00196CBD"/>
    <w:rsid w:val="001A2A9C"/>
    <w:rsid w:val="001C4004"/>
    <w:rsid w:val="001D3FB2"/>
    <w:rsid w:val="001D4179"/>
    <w:rsid w:val="001E51A9"/>
    <w:rsid w:val="001E5DB1"/>
    <w:rsid w:val="001F038A"/>
    <w:rsid w:val="0020615E"/>
    <w:rsid w:val="00216282"/>
    <w:rsid w:val="00220049"/>
    <w:rsid w:val="00227349"/>
    <w:rsid w:val="00234A08"/>
    <w:rsid w:val="00242EB4"/>
    <w:rsid w:val="002436AE"/>
    <w:rsid w:val="00250D6A"/>
    <w:rsid w:val="002535C4"/>
    <w:rsid w:val="00270256"/>
    <w:rsid w:val="0027291B"/>
    <w:rsid w:val="0027545D"/>
    <w:rsid w:val="00276989"/>
    <w:rsid w:val="00286CBB"/>
    <w:rsid w:val="002907E9"/>
    <w:rsid w:val="0029091B"/>
    <w:rsid w:val="002A5013"/>
    <w:rsid w:val="002B75D1"/>
    <w:rsid w:val="002C4D09"/>
    <w:rsid w:val="002C7279"/>
    <w:rsid w:val="002E473F"/>
    <w:rsid w:val="002E7E89"/>
    <w:rsid w:val="00303A7F"/>
    <w:rsid w:val="00303C14"/>
    <w:rsid w:val="00307F24"/>
    <w:rsid w:val="00317114"/>
    <w:rsid w:val="00331BEF"/>
    <w:rsid w:val="00331DAB"/>
    <w:rsid w:val="0033577F"/>
    <w:rsid w:val="0034080F"/>
    <w:rsid w:val="00341286"/>
    <w:rsid w:val="003468AD"/>
    <w:rsid w:val="003521A3"/>
    <w:rsid w:val="003611AF"/>
    <w:rsid w:val="00361637"/>
    <w:rsid w:val="003806C6"/>
    <w:rsid w:val="00393BC0"/>
    <w:rsid w:val="003A45E2"/>
    <w:rsid w:val="003A609D"/>
    <w:rsid w:val="003B3A2C"/>
    <w:rsid w:val="003B45A8"/>
    <w:rsid w:val="003C06D6"/>
    <w:rsid w:val="003D1880"/>
    <w:rsid w:val="003D3D12"/>
    <w:rsid w:val="003E5AF8"/>
    <w:rsid w:val="003E706D"/>
    <w:rsid w:val="003F0C79"/>
    <w:rsid w:val="003F197A"/>
    <w:rsid w:val="003F3CD7"/>
    <w:rsid w:val="003F7966"/>
    <w:rsid w:val="00400E4C"/>
    <w:rsid w:val="00403463"/>
    <w:rsid w:val="004044D6"/>
    <w:rsid w:val="004061BF"/>
    <w:rsid w:val="004415B2"/>
    <w:rsid w:val="00442028"/>
    <w:rsid w:val="00445E39"/>
    <w:rsid w:val="00450872"/>
    <w:rsid w:val="00450DBB"/>
    <w:rsid w:val="0045107E"/>
    <w:rsid w:val="0045109C"/>
    <w:rsid w:val="00451CE9"/>
    <w:rsid w:val="004528A9"/>
    <w:rsid w:val="00454D8E"/>
    <w:rsid w:val="0046578B"/>
    <w:rsid w:val="0048295C"/>
    <w:rsid w:val="00483FCA"/>
    <w:rsid w:val="00487AF1"/>
    <w:rsid w:val="00491885"/>
    <w:rsid w:val="00492640"/>
    <w:rsid w:val="00492DD4"/>
    <w:rsid w:val="004949E1"/>
    <w:rsid w:val="004B6085"/>
    <w:rsid w:val="004B6F8A"/>
    <w:rsid w:val="004C3F31"/>
    <w:rsid w:val="004C48EE"/>
    <w:rsid w:val="004D0C6D"/>
    <w:rsid w:val="004D4357"/>
    <w:rsid w:val="004D62EE"/>
    <w:rsid w:val="004D67D0"/>
    <w:rsid w:val="004E7666"/>
    <w:rsid w:val="004F3443"/>
    <w:rsid w:val="00502A84"/>
    <w:rsid w:val="005066A4"/>
    <w:rsid w:val="00506704"/>
    <w:rsid w:val="005112D9"/>
    <w:rsid w:val="005114A4"/>
    <w:rsid w:val="00533756"/>
    <w:rsid w:val="0054365C"/>
    <w:rsid w:val="00552F12"/>
    <w:rsid w:val="00554B47"/>
    <w:rsid w:val="00557F27"/>
    <w:rsid w:val="0056237D"/>
    <w:rsid w:val="00575E35"/>
    <w:rsid w:val="00576A67"/>
    <w:rsid w:val="00584041"/>
    <w:rsid w:val="005934BA"/>
    <w:rsid w:val="00595896"/>
    <w:rsid w:val="005A1ACE"/>
    <w:rsid w:val="005A43BB"/>
    <w:rsid w:val="005B4F56"/>
    <w:rsid w:val="005C06C3"/>
    <w:rsid w:val="005C0D31"/>
    <w:rsid w:val="005C2276"/>
    <w:rsid w:val="005C3B15"/>
    <w:rsid w:val="005C5DA8"/>
    <w:rsid w:val="005D0CFB"/>
    <w:rsid w:val="005D426D"/>
    <w:rsid w:val="005F03C0"/>
    <w:rsid w:val="005F32AC"/>
    <w:rsid w:val="005F76C9"/>
    <w:rsid w:val="00616B83"/>
    <w:rsid w:val="00620B62"/>
    <w:rsid w:val="006227B0"/>
    <w:rsid w:val="0062413D"/>
    <w:rsid w:val="00626693"/>
    <w:rsid w:val="0063780A"/>
    <w:rsid w:val="0065032E"/>
    <w:rsid w:val="00674568"/>
    <w:rsid w:val="006774FA"/>
    <w:rsid w:val="00682E72"/>
    <w:rsid w:val="006937D8"/>
    <w:rsid w:val="006A2A10"/>
    <w:rsid w:val="006A6042"/>
    <w:rsid w:val="006A61A6"/>
    <w:rsid w:val="006A7260"/>
    <w:rsid w:val="006B11A3"/>
    <w:rsid w:val="006D0A77"/>
    <w:rsid w:val="006E063C"/>
    <w:rsid w:val="006E1A90"/>
    <w:rsid w:val="006E7C0E"/>
    <w:rsid w:val="006F7380"/>
    <w:rsid w:val="00712F66"/>
    <w:rsid w:val="0071428B"/>
    <w:rsid w:val="007221E3"/>
    <w:rsid w:val="00733BCC"/>
    <w:rsid w:val="00742675"/>
    <w:rsid w:val="007469FF"/>
    <w:rsid w:val="007509FA"/>
    <w:rsid w:val="007517AE"/>
    <w:rsid w:val="0077151E"/>
    <w:rsid w:val="00772609"/>
    <w:rsid w:val="00772B94"/>
    <w:rsid w:val="00777612"/>
    <w:rsid w:val="0078305D"/>
    <w:rsid w:val="00795F4B"/>
    <w:rsid w:val="007D65DF"/>
    <w:rsid w:val="007F5B03"/>
    <w:rsid w:val="00802AE2"/>
    <w:rsid w:val="008078F8"/>
    <w:rsid w:val="00816B7F"/>
    <w:rsid w:val="00820889"/>
    <w:rsid w:val="00822255"/>
    <w:rsid w:val="00835564"/>
    <w:rsid w:val="00842CCD"/>
    <w:rsid w:val="00847C8F"/>
    <w:rsid w:val="008505AA"/>
    <w:rsid w:val="00853BDD"/>
    <w:rsid w:val="00861030"/>
    <w:rsid w:val="00861108"/>
    <w:rsid w:val="00861BAD"/>
    <w:rsid w:val="0086506A"/>
    <w:rsid w:val="00870BAB"/>
    <w:rsid w:val="008712D9"/>
    <w:rsid w:val="00873099"/>
    <w:rsid w:val="008751B2"/>
    <w:rsid w:val="008840D7"/>
    <w:rsid w:val="008948A8"/>
    <w:rsid w:val="00895CCD"/>
    <w:rsid w:val="008A0DEA"/>
    <w:rsid w:val="008B4693"/>
    <w:rsid w:val="008C3F3D"/>
    <w:rsid w:val="008C5A29"/>
    <w:rsid w:val="008D4686"/>
    <w:rsid w:val="008D54E8"/>
    <w:rsid w:val="008D7242"/>
    <w:rsid w:val="008F23FA"/>
    <w:rsid w:val="00912E4C"/>
    <w:rsid w:val="009141AC"/>
    <w:rsid w:val="0092239E"/>
    <w:rsid w:val="00932F14"/>
    <w:rsid w:val="00934770"/>
    <w:rsid w:val="009349D9"/>
    <w:rsid w:val="00941DAF"/>
    <w:rsid w:val="009475E8"/>
    <w:rsid w:val="009479B7"/>
    <w:rsid w:val="00952DAF"/>
    <w:rsid w:val="00955C57"/>
    <w:rsid w:val="0096309D"/>
    <w:rsid w:val="00966551"/>
    <w:rsid w:val="00972472"/>
    <w:rsid w:val="009750A3"/>
    <w:rsid w:val="00984BEB"/>
    <w:rsid w:val="00992E2D"/>
    <w:rsid w:val="00993924"/>
    <w:rsid w:val="009A0468"/>
    <w:rsid w:val="009A10C5"/>
    <w:rsid w:val="009D3A1F"/>
    <w:rsid w:val="009E263E"/>
    <w:rsid w:val="009F3E26"/>
    <w:rsid w:val="009F3FFC"/>
    <w:rsid w:val="009F6446"/>
    <w:rsid w:val="00A03307"/>
    <w:rsid w:val="00A11301"/>
    <w:rsid w:val="00A11EC2"/>
    <w:rsid w:val="00A12555"/>
    <w:rsid w:val="00A21AA7"/>
    <w:rsid w:val="00A32790"/>
    <w:rsid w:val="00A4146B"/>
    <w:rsid w:val="00A51B7F"/>
    <w:rsid w:val="00A53C73"/>
    <w:rsid w:val="00A5461F"/>
    <w:rsid w:val="00A552DB"/>
    <w:rsid w:val="00A622A0"/>
    <w:rsid w:val="00A70578"/>
    <w:rsid w:val="00A713EF"/>
    <w:rsid w:val="00A91DE3"/>
    <w:rsid w:val="00AA0C96"/>
    <w:rsid w:val="00AA0E51"/>
    <w:rsid w:val="00AA1526"/>
    <w:rsid w:val="00AA4AE2"/>
    <w:rsid w:val="00AD027F"/>
    <w:rsid w:val="00AD04BB"/>
    <w:rsid w:val="00AD5E20"/>
    <w:rsid w:val="00AD6586"/>
    <w:rsid w:val="00AD7CAF"/>
    <w:rsid w:val="00AE280C"/>
    <w:rsid w:val="00AE6B4F"/>
    <w:rsid w:val="00AF1B42"/>
    <w:rsid w:val="00AF31F5"/>
    <w:rsid w:val="00AF5542"/>
    <w:rsid w:val="00B036D2"/>
    <w:rsid w:val="00B04047"/>
    <w:rsid w:val="00B049A7"/>
    <w:rsid w:val="00B10D78"/>
    <w:rsid w:val="00B12C13"/>
    <w:rsid w:val="00B13A86"/>
    <w:rsid w:val="00B176E6"/>
    <w:rsid w:val="00B26479"/>
    <w:rsid w:val="00B26FD6"/>
    <w:rsid w:val="00B33A50"/>
    <w:rsid w:val="00B36B0E"/>
    <w:rsid w:val="00B46CFC"/>
    <w:rsid w:val="00B52146"/>
    <w:rsid w:val="00B536C8"/>
    <w:rsid w:val="00B61E07"/>
    <w:rsid w:val="00B6310C"/>
    <w:rsid w:val="00B640D3"/>
    <w:rsid w:val="00B6721C"/>
    <w:rsid w:val="00B75404"/>
    <w:rsid w:val="00B835AC"/>
    <w:rsid w:val="00B93724"/>
    <w:rsid w:val="00B9425C"/>
    <w:rsid w:val="00BA434E"/>
    <w:rsid w:val="00BB35E1"/>
    <w:rsid w:val="00BC2E58"/>
    <w:rsid w:val="00BC681C"/>
    <w:rsid w:val="00BC691F"/>
    <w:rsid w:val="00BE4111"/>
    <w:rsid w:val="00BE4455"/>
    <w:rsid w:val="00BF4A30"/>
    <w:rsid w:val="00BF4F62"/>
    <w:rsid w:val="00BF7C60"/>
    <w:rsid w:val="00C03886"/>
    <w:rsid w:val="00C17A11"/>
    <w:rsid w:val="00C2071B"/>
    <w:rsid w:val="00C24596"/>
    <w:rsid w:val="00C32563"/>
    <w:rsid w:val="00C43B4C"/>
    <w:rsid w:val="00C6124D"/>
    <w:rsid w:val="00C81B72"/>
    <w:rsid w:val="00C93646"/>
    <w:rsid w:val="00C9602A"/>
    <w:rsid w:val="00CA2265"/>
    <w:rsid w:val="00CA2E7E"/>
    <w:rsid w:val="00CB0A09"/>
    <w:rsid w:val="00CC4283"/>
    <w:rsid w:val="00CC6860"/>
    <w:rsid w:val="00CF4D67"/>
    <w:rsid w:val="00CF5D99"/>
    <w:rsid w:val="00D008C0"/>
    <w:rsid w:val="00D065F2"/>
    <w:rsid w:val="00D1297C"/>
    <w:rsid w:val="00D17A08"/>
    <w:rsid w:val="00D2432B"/>
    <w:rsid w:val="00D37D3C"/>
    <w:rsid w:val="00D41896"/>
    <w:rsid w:val="00D42A30"/>
    <w:rsid w:val="00D51884"/>
    <w:rsid w:val="00D538FE"/>
    <w:rsid w:val="00D5582F"/>
    <w:rsid w:val="00D62CBF"/>
    <w:rsid w:val="00D71AA2"/>
    <w:rsid w:val="00D77137"/>
    <w:rsid w:val="00D80243"/>
    <w:rsid w:val="00D87AC2"/>
    <w:rsid w:val="00D902C6"/>
    <w:rsid w:val="00D93BBB"/>
    <w:rsid w:val="00D96234"/>
    <w:rsid w:val="00DA0B42"/>
    <w:rsid w:val="00DA2258"/>
    <w:rsid w:val="00DA3885"/>
    <w:rsid w:val="00DB159A"/>
    <w:rsid w:val="00DB4713"/>
    <w:rsid w:val="00DB5D8F"/>
    <w:rsid w:val="00DD1FEA"/>
    <w:rsid w:val="00DE59B5"/>
    <w:rsid w:val="00DE649D"/>
    <w:rsid w:val="00DE74A9"/>
    <w:rsid w:val="00DF2E8E"/>
    <w:rsid w:val="00DF4E94"/>
    <w:rsid w:val="00DF5458"/>
    <w:rsid w:val="00E17118"/>
    <w:rsid w:val="00E4404B"/>
    <w:rsid w:val="00E71538"/>
    <w:rsid w:val="00E86CC3"/>
    <w:rsid w:val="00E90456"/>
    <w:rsid w:val="00E96962"/>
    <w:rsid w:val="00E97CD0"/>
    <w:rsid w:val="00EA69BE"/>
    <w:rsid w:val="00EC5949"/>
    <w:rsid w:val="00EC7D90"/>
    <w:rsid w:val="00EE0903"/>
    <w:rsid w:val="00EE2AE9"/>
    <w:rsid w:val="00EF35F4"/>
    <w:rsid w:val="00EF3B28"/>
    <w:rsid w:val="00F0727C"/>
    <w:rsid w:val="00F137AF"/>
    <w:rsid w:val="00F14C41"/>
    <w:rsid w:val="00F1511C"/>
    <w:rsid w:val="00F17DEB"/>
    <w:rsid w:val="00F21E2C"/>
    <w:rsid w:val="00F240E0"/>
    <w:rsid w:val="00F31F5A"/>
    <w:rsid w:val="00F3301E"/>
    <w:rsid w:val="00F33A7C"/>
    <w:rsid w:val="00F35C18"/>
    <w:rsid w:val="00F42974"/>
    <w:rsid w:val="00F43A8E"/>
    <w:rsid w:val="00F521E0"/>
    <w:rsid w:val="00F532C7"/>
    <w:rsid w:val="00F6264B"/>
    <w:rsid w:val="00F62A32"/>
    <w:rsid w:val="00F74C5A"/>
    <w:rsid w:val="00F75E5E"/>
    <w:rsid w:val="00F87BE3"/>
    <w:rsid w:val="00F96D48"/>
    <w:rsid w:val="00FA18CE"/>
    <w:rsid w:val="00FA2789"/>
    <w:rsid w:val="00FB78F3"/>
    <w:rsid w:val="00FC39AA"/>
    <w:rsid w:val="00FC485C"/>
    <w:rsid w:val="00FD5AA6"/>
    <w:rsid w:val="00FF168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C9C861"/>
  <w15:chartTrackingRefBased/>
  <w15:docId w15:val="{3DCCFB94-EACB-415F-B94C-FF588C86A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1AA7"/>
    <w:pPr>
      <w:spacing w:after="5" w:line="249" w:lineRule="auto"/>
      <w:ind w:left="10" w:hanging="10"/>
      <w:jc w:val="both"/>
    </w:pPr>
    <w:rPr>
      <w:rFonts w:ascii="Calibri" w:eastAsia="Calibri" w:hAnsi="Calibri" w:cs="Calibri"/>
      <w:color w:val="000000"/>
      <w:szCs w:val="24"/>
      <w:lang w:eastAsia="en-IN"/>
    </w:rPr>
  </w:style>
  <w:style w:type="paragraph" w:styleId="Heading1">
    <w:name w:val="heading 1"/>
    <w:basedOn w:val="Normal"/>
    <w:next w:val="Normal"/>
    <w:link w:val="Heading1Char"/>
    <w:uiPriority w:val="9"/>
    <w:qFormat/>
    <w:rsid w:val="00A21AA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21AA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21AA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21AA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21AA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21AA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21AA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21AA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21AA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21AA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21AA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21AA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21AA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21AA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21AA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21AA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21AA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21AA7"/>
    <w:rPr>
      <w:rFonts w:eastAsiaTheme="majorEastAsia" w:cstheme="majorBidi"/>
      <w:color w:val="272727" w:themeColor="text1" w:themeTint="D8"/>
    </w:rPr>
  </w:style>
  <w:style w:type="paragraph" w:styleId="Title">
    <w:name w:val="Title"/>
    <w:basedOn w:val="Normal"/>
    <w:next w:val="Normal"/>
    <w:link w:val="TitleChar"/>
    <w:uiPriority w:val="10"/>
    <w:qFormat/>
    <w:rsid w:val="00A21AA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21AA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21AA7"/>
    <w:pPr>
      <w:numPr>
        <w:ilvl w:val="1"/>
      </w:numPr>
      <w:ind w:left="10" w:hanging="1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21AA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21AA7"/>
    <w:pPr>
      <w:spacing w:before="160"/>
      <w:jc w:val="center"/>
    </w:pPr>
    <w:rPr>
      <w:i/>
      <w:iCs/>
      <w:color w:val="404040" w:themeColor="text1" w:themeTint="BF"/>
    </w:rPr>
  </w:style>
  <w:style w:type="character" w:customStyle="1" w:styleId="QuoteChar">
    <w:name w:val="Quote Char"/>
    <w:basedOn w:val="DefaultParagraphFont"/>
    <w:link w:val="Quote"/>
    <w:uiPriority w:val="29"/>
    <w:rsid w:val="00A21AA7"/>
    <w:rPr>
      <w:i/>
      <w:iCs/>
      <w:color w:val="404040" w:themeColor="text1" w:themeTint="BF"/>
    </w:rPr>
  </w:style>
  <w:style w:type="paragraph" w:styleId="ListParagraph">
    <w:name w:val="List Paragraph"/>
    <w:basedOn w:val="Normal"/>
    <w:uiPriority w:val="34"/>
    <w:qFormat/>
    <w:rsid w:val="00A21AA7"/>
    <w:pPr>
      <w:ind w:left="720"/>
      <w:contextualSpacing/>
    </w:pPr>
  </w:style>
  <w:style w:type="character" w:styleId="IntenseEmphasis">
    <w:name w:val="Intense Emphasis"/>
    <w:basedOn w:val="DefaultParagraphFont"/>
    <w:uiPriority w:val="21"/>
    <w:qFormat/>
    <w:rsid w:val="00A21AA7"/>
    <w:rPr>
      <w:i/>
      <w:iCs/>
      <w:color w:val="0F4761" w:themeColor="accent1" w:themeShade="BF"/>
    </w:rPr>
  </w:style>
  <w:style w:type="paragraph" w:styleId="IntenseQuote">
    <w:name w:val="Intense Quote"/>
    <w:basedOn w:val="Normal"/>
    <w:next w:val="Normal"/>
    <w:link w:val="IntenseQuoteChar"/>
    <w:uiPriority w:val="30"/>
    <w:qFormat/>
    <w:rsid w:val="00A21AA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21AA7"/>
    <w:rPr>
      <w:i/>
      <w:iCs/>
      <w:color w:val="0F4761" w:themeColor="accent1" w:themeShade="BF"/>
    </w:rPr>
  </w:style>
  <w:style w:type="character" w:styleId="IntenseReference">
    <w:name w:val="Intense Reference"/>
    <w:basedOn w:val="DefaultParagraphFont"/>
    <w:uiPriority w:val="32"/>
    <w:qFormat/>
    <w:rsid w:val="00A21AA7"/>
    <w:rPr>
      <w:b/>
      <w:bCs/>
      <w:smallCaps/>
      <w:color w:val="0F4761" w:themeColor="accent1" w:themeShade="BF"/>
      <w:spacing w:val="5"/>
    </w:rPr>
  </w:style>
  <w:style w:type="table" w:customStyle="1" w:styleId="TableGrid">
    <w:name w:val="TableGrid"/>
    <w:rsid w:val="00A21AA7"/>
    <w:pPr>
      <w:spacing w:after="0" w:line="240" w:lineRule="auto"/>
    </w:pPr>
    <w:rPr>
      <w:rFonts w:eastAsiaTheme="minorEastAsia"/>
      <w:sz w:val="24"/>
      <w:szCs w:val="24"/>
      <w:lang w:eastAsia="en-IN"/>
    </w:rPr>
    <w:tblPr>
      <w:tblCellMar>
        <w:top w:w="0" w:type="dxa"/>
        <w:left w:w="0" w:type="dxa"/>
        <w:bottom w:w="0" w:type="dxa"/>
        <w:right w:w="0" w:type="dxa"/>
      </w:tblCellMar>
    </w:tblPr>
  </w:style>
  <w:style w:type="paragraph" w:styleId="Revision">
    <w:name w:val="Revision"/>
    <w:hidden/>
    <w:uiPriority w:val="99"/>
    <w:semiHidden/>
    <w:rsid w:val="00A21AA7"/>
    <w:pPr>
      <w:spacing w:after="0" w:line="240" w:lineRule="auto"/>
    </w:pPr>
    <w:rPr>
      <w:rFonts w:ascii="Calibri" w:eastAsia="Calibri" w:hAnsi="Calibri" w:cs="Calibri"/>
      <w:color w:val="000000"/>
      <w:szCs w:val="24"/>
      <w:lang w:eastAsia="en-IN"/>
    </w:rPr>
  </w:style>
  <w:style w:type="paragraph" w:styleId="TOCHeading">
    <w:name w:val="TOC Heading"/>
    <w:basedOn w:val="Heading1"/>
    <w:next w:val="Normal"/>
    <w:uiPriority w:val="39"/>
    <w:unhideWhenUsed/>
    <w:qFormat/>
    <w:rsid w:val="008D54E8"/>
    <w:pPr>
      <w:spacing w:before="240" w:after="0" w:line="259" w:lineRule="auto"/>
      <w:ind w:left="0" w:firstLine="0"/>
      <w:jc w:val="left"/>
      <w:outlineLvl w:val="9"/>
    </w:pPr>
    <w:rPr>
      <w:kern w:val="0"/>
      <w:sz w:val="32"/>
      <w:szCs w:val="32"/>
      <w:lang w:val="en-US" w:eastAsia="en-US"/>
      <w14:ligatures w14:val="none"/>
    </w:rPr>
  </w:style>
  <w:style w:type="paragraph" w:styleId="TOC1">
    <w:name w:val="toc 1"/>
    <w:basedOn w:val="Normal"/>
    <w:next w:val="Normal"/>
    <w:autoRedefine/>
    <w:uiPriority w:val="39"/>
    <w:unhideWhenUsed/>
    <w:rsid w:val="008D54E8"/>
    <w:pPr>
      <w:spacing w:after="100"/>
      <w:ind w:left="0"/>
    </w:pPr>
  </w:style>
  <w:style w:type="character" w:styleId="Hyperlink">
    <w:name w:val="Hyperlink"/>
    <w:basedOn w:val="DefaultParagraphFont"/>
    <w:uiPriority w:val="99"/>
    <w:unhideWhenUsed/>
    <w:rsid w:val="008D54E8"/>
    <w:rPr>
      <w:color w:val="467886" w:themeColor="hyperlink"/>
      <w:u w:val="single"/>
    </w:rPr>
  </w:style>
  <w:style w:type="paragraph" w:styleId="Footer">
    <w:name w:val="footer"/>
    <w:basedOn w:val="Normal"/>
    <w:link w:val="FooterChar"/>
    <w:uiPriority w:val="99"/>
    <w:unhideWhenUsed/>
    <w:rsid w:val="00B640D3"/>
    <w:pPr>
      <w:tabs>
        <w:tab w:val="center" w:pos="4680"/>
        <w:tab w:val="right" w:pos="9360"/>
      </w:tabs>
      <w:spacing w:after="0" w:line="240" w:lineRule="auto"/>
      <w:ind w:left="0" w:firstLine="0"/>
      <w:jc w:val="left"/>
    </w:pPr>
    <w:rPr>
      <w:rFonts w:asciiTheme="minorHAnsi" w:eastAsiaTheme="minorEastAsia" w:hAnsiTheme="minorHAnsi" w:cs="Times New Roman"/>
      <w:color w:val="auto"/>
      <w:kern w:val="0"/>
      <w:szCs w:val="22"/>
      <w:lang w:val="en-US" w:eastAsia="en-US"/>
      <w14:ligatures w14:val="none"/>
    </w:rPr>
  </w:style>
  <w:style w:type="character" w:customStyle="1" w:styleId="FooterChar">
    <w:name w:val="Footer Char"/>
    <w:basedOn w:val="DefaultParagraphFont"/>
    <w:link w:val="Footer"/>
    <w:uiPriority w:val="99"/>
    <w:rsid w:val="00B640D3"/>
    <w:rPr>
      <w:rFonts w:eastAsiaTheme="minorEastAsia" w:cs="Times New Roman"/>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1.xml.rels><?xml version="1.0" encoding="UTF-8" standalone="yes"?>
<Relationships xmlns="http://schemas.openxmlformats.org/package/2006/relationships"><Relationship Id="rId1" Type="http://schemas.openxmlformats.org/officeDocument/2006/relationships/image" Target="media/image3.jpg"/></Relationships>
</file>

<file path=word/_rels/footer3.xml.rels><?xml version="1.0" encoding="UTF-8" standalone="yes"?>
<Relationships xmlns="http://schemas.openxmlformats.org/package/2006/relationships"><Relationship Id="rId1" Type="http://schemas.openxmlformats.org/officeDocument/2006/relationships/image" Target="media/image3.jpg"/></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_rels/header3.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46596B-0D51-4BE2-A881-2F8C4CAAFA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40</Pages>
  <Words>11963</Words>
  <Characters>68192</Characters>
  <Application>Microsoft Office Word</Application>
  <DocSecurity>0</DocSecurity>
  <Lines>568</Lines>
  <Paragraphs>159</Paragraphs>
  <ScaleCrop>false</ScaleCrop>
  <Company/>
  <LinksUpToDate>false</LinksUpToDate>
  <CharactersWithSpaces>79996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Milind Pandav (PSS)</dc:creator>
  <cp:keywords/>
  <dc:description/>
  <cp:lastModifiedBy>Milind Pandav (PSS)</cp:lastModifiedBy>
  <cp:revision>30</cp:revision>
  <cp:lastPrinted>2026-03-10T05:01:00Z</cp:lastPrinted>
  <dcterms:created xsi:type="dcterms:W3CDTF">2026-03-10T05:46:00Z</dcterms:created>
  <dcterms:modified xsi:type="dcterms:W3CDTF">2026-05-14T13:35:00Z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1063a24f,1007ce13,374916f7</vt:lpwstr>
  </property>
  <property fmtid="{D5CDD505-2E9C-101B-9397-08002B2CF9AE}" pid="3" name="ClassificationContentMarkingFooterFontProps">
    <vt:lpwstr>#008000,10,Aptos</vt:lpwstr>
  </property>
  <property fmtid="{D5CDD505-2E9C-101B-9397-08002B2CF9AE}" pid="4" name="ClassificationContentMarkingFooterText">
    <vt:lpwstr>Non-Confidential</vt:lpwstr>
  </property>
  <property fmtid="{D5CDD505-2E9C-101B-9397-08002B2CF9AE}" pid="5" name="MSIP_Label_305f50f5-e953-4c63-867b-388561f41989_Enabled">
    <vt:lpwstr>true</vt:lpwstr>
  </property>
  <property fmtid="{D5CDD505-2E9C-101B-9397-08002B2CF9AE}" pid="6" name="MSIP_Label_305f50f5-e953-4c63-867b-388561f41989_SetDate">
    <vt:lpwstr>2026-02-23T10:20:57Z</vt:lpwstr>
  </property>
  <property fmtid="{D5CDD505-2E9C-101B-9397-08002B2CF9AE}" pid="7" name="MSIP_Label_305f50f5-e953-4c63-867b-388561f41989_Method">
    <vt:lpwstr>Privileged</vt:lpwstr>
  </property>
  <property fmtid="{D5CDD505-2E9C-101B-9397-08002B2CF9AE}" pid="8" name="MSIP_Label_305f50f5-e953-4c63-867b-388561f41989_Name">
    <vt:lpwstr>305f50f5-e953-4c63-867b-388561f41989</vt:lpwstr>
  </property>
  <property fmtid="{D5CDD505-2E9C-101B-9397-08002B2CF9AE}" pid="9" name="MSIP_Label_305f50f5-e953-4c63-867b-388561f41989_SiteId">
    <vt:lpwstr>fb8ed654-3195-4846-ac37-491dc8a2349e</vt:lpwstr>
  </property>
  <property fmtid="{D5CDD505-2E9C-101B-9397-08002B2CF9AE}" pid="10" name="MSIP_Label_305f50f5-e953-4c63-867b-388561f41989_ActionId">
    <vt:lpwstr>bd4e1912-f821-47fb-ac4d-d88c70c2d754</vt:lpwstr>
  </property>
  <property fmtid="{D5CDD505-2E9C-101B-9397-08002B2CF9AE}" pid="11" name="MSIP_Label_305f50f5-e953-4c63-867b-388561f41989_ContentBits">
    <vt:lpwstr>2</vt:lpwstr>
  </property>
</Properties>
</file>